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1E" w:rsidRDefault="005C626F" w:rsidP="00B84A1E">
      <w:pPr>
        <w:spacing w:after="0" w:line="240" w:lineRule="auto"/>
        <w:jc w:val="both"/>
        <w:outlineLvl w:val="0"/>
        <w:rPr>
          <w:rFonts w:ascii="Times New Roman" w:eastAsia="Times New Roman" w:hAnsi="Times New Roman" w:cs="Times New Roman"/>
          <w:color w:val="000000"/>
          <w:kern w:val="36"/>
          <w:sz w:val="28"/>
          <w:szCs w:val="28"/>
          <w:lang w:eastAsia="ru-RU"/>
        </w:rPr>
      </w:pPr>
      <w:bookmarkStart w:id="0" w:name="_GoBack"/>
      <w:r>
        <w:rPr>
          <w:rFonts w:ascii="Times New Roman" w:eastAsia="Times New Roman" w:hAnsi="Times New Roman" w:cs="Times New Roman"/>
          <w:noProof/>
          <w:color w:val="000000"/>
          <w:kern w:val="36"/>
          <w:sz w:val="28"/>
          <w:szCs w:val="28"/>
          <w:lang w:eastAsia="ru-RU"/>
        </w:rPr>
        <w:drawing>
          <wp:inline distT="0" distB="0" distL="0" distR="0">
            <wp:extent cx="6381230" cy="9015840"/>
            <wp:effectExtent l="0" t="0" r="0" b="0"/>
            <wp:docPr id="1" name="Рисунок 1" descr="J:\Новые локальные  акты\ПОЛОЖЕНИЯ\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Новые локальные  акты\ПОЛОЖЕНИЯ\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3652" cy="9019262"/>
                    </a:xfrm>
                    <a:prstGeom prst="rect">
                      <a:avLst/>
                    </a:prstGeom>
                    <a:noFill/>
                    <a:ln>
                      <a:noFill/>
                    </a:ln>
                  </pic:spPr>
                </pic:pic>
              </a:graphicData>
            </a:graphic>
          </wp:inline>
        </w:drawing>
      </w:r>
      <w:bookmarkEnd w:id="0"/>
    </w:p>
    <w:p w:rsidR="00B84A1E" w:rsidRDefault="00B84A1E" w:rsidP="00B84A1E">
      <w:pPr>
        <w:spacing w:after="0" w:line="240" w:lineRule="auto"/>
        <w:jc w:val="both"/>
        <w:outlineLvl w:val="0"/>
        <w:rPr>
          <w:rFonts w:ascii="Times New Roman" w:eastAsia="Times New Roman" w:hAnsi="Times New Roman" w:cs="Times New Roman"/>
          <w:color w:val="000000"/>
          <w:kern w:val="36"/>
          <w:sz w:val="28"/>
          <w:szCs w:val="28"/>
          <w:lang w:eastAsia="ru-RU"/>
        </w:rPr>
      </w:pPr>
    </w:p>
    <w:p w:rsidR="00711B00" w:rsidRPr="00B84A1E" w:rsidRDefault="00711B00" w:rsidP="00B84A1E">
      <w:pPr>
        <w:spacing w:after="0" w:line="240" w:lineRule="auto"/>
        <w:jc w:val="both"/>
        <w:outlineLvl w:val="0"/>
        <w:rPr>
          <w:rFonts w:ascii="Times New Roman" w:eastAsia="Times New Roman" w:hAnsi="Times New Roman" w:cs="Times New Roman"/>
          <w:color w:val="000000"/>
          <w:kern w:val="36"/>
          <w:sz w:val="28"/>
          <w:szCs w:val="28"/>
          <w:lang w:eastAsia="ru-RU"/>
        </w:rPr>
      </w:pPr>
    </w:p>
    <w:p w:rsidR="009A5233" w:rsidRPr="005C626F" w:rsidRDefault="005C626F" w:rsidP="005C626F">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 xml:space="preserve">2. </w:t>
      </w:r>
      <w:r w:rsidR="009A5233" w:rsidRPr="005C626F">
        <w:rPr>
          <w:rFonts w:ascii="Times New Roman" w:eastAsia="Times New Roman" w:hAnsi="Times New Roman" w:cs="Times New Roman"/>
          <w:b/>
          <w:bCs/>
          <w:iCs/>
          <w:color w:val="000000"/>
          <w:sz w:val="28"/>
          <w:szCs w:val="28"/>
          <w:lang w:eastAsia="ru-RU"/>
        </w:rPr>
        <w:t>Задачи и функции комиссии</w:t>
      </w:r>
    </w:p>
    <w:p w:rsidR="00B84A1E" w:rsidRPr="00B84A1E" w:rsidRDefault="00B84A1E" w:rsidP="00B84A1E">
      <w:pPr>
        <w:pStyle w:val="a4"/>
        <w:spacing w:after="0" w:line="240" w:lineRule="auto"/>
        <w:ind w:left="600"/>
        <w:jc w:val="both"/>
        <w:rPr>
          <w:rFonts w:ascii="Times New Roman" w:eastAsia="Times New Roman" w:hAnsi="Times New Roman" w:cs="Times New Roman"/>
          <w:color w:val="000000"/>
          <w:sz w:val="28"/>
          <w:szCs w:val="28"/>
          <w:lang w:eastAsia="ru-RU"/>
        </w:rPr>
      </w:pPr>
    </w:p>
    <w:p w:rsidR="00B84A1E" w:rsidRPr="00B84A1E" w:rsidRDefault="009A5233" w:rsidP="00B84A1E">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Основной задачей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w:t>
      </w:r>
      <w:r w:rsidR="00B84A1E" w:rsidRPr="00B84A1E">
        <w:rPr>
          <w:rFonts w:ascii="Times New Roman" w:eastAsia="Times New Roman" w:hAnsi="Times New Roman" w:cs="Times New Roman"/>
          <w:color w:val="000000"/>
          <w:sz w:val="28"/>
          <w:szCs w:val="28"/>
          <w:lang w:eastAsia="ru-RU"/>
        </w:rPr>
        <w:t xml:space="preserve"> </w:t>
      </w:r>
    </w:p>
    <w:p w:rsidR="00B84A1E" w:rsidRDefault="009A5233" w:rsidP="00B84A1E">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xml:space="preserve">Комиссия рассматривает вопросы организации </w:t>
      </w:r>
      <w:proofErr w:type="gramStart"/>
      <w:r w:rsidRPr="00B84A1E">
        <w:rPr>
          <w:rFonts w:ascii="Times New Roman" w:eastAsia="Times New Roman" w:hAnsi="Times New Roman" w:cs="Times New Roman"/>
          <w:color w:val="000000"/>
          <w:sz w:val="28"/>
          <w:szCs w:val="28"/>
          <w:lang w:eastAsia="ru-RU"/>
        </w:rPr>
        <w:t>обучения по</w:t>
      </w:r>
      <w:proofErr w:type="gramEnd"/>
      <w:r w:rsidRPr="00B84A1E">
        <w:rPr>
          <w:rFonts w:ascii="Times New Roman" w:eastAsia="Times New Roman" w:hAnsi="Times New Roman" w:cs="Times New Roman"/>
          <w:color w:val="000000"/>
          <w:sz w:val="28"/>
          <w:szCs w:val="28"/>
          <w:lang w:eastAsia="ru-RU"/>
        </w:rPr>
        <w:t> индивидуальному плану, программе; разрешение конфликтной ситуации, связанной с введением зачетной системы оценки знаний; вопросов об объективности оценки знаний по учебному предмету во время текущего учебного года, учебной четверти (триместра, полугодия),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 при муниципальном или областном органе управления образованием).</w:t>
      </w:r>
    </w:p>
    <w:p w:rsidR="00B84A1E" w:rsidRDefault="009A5233" w:rsidP="00B84A1E">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Для решения отдельных вопросов комиссия обращается за получением достоверной информации к участникам конфликта.</w:t>
      </w:r>
      <w:r w:rsidR="00B84A1E">
        <w:rPr>
          <w:rFonts w:ascii="Times New Roman" w:eastAsia="Times New Roman" w:hAnsi="Times New Roman" w:cs="Times New Roman"/>
          <w:color w:val="000000"/>
          <w:sz w:val="28"/>
          <w:szCs w:val="28"/>
          <w:lang w:eastAsia="ru-RU"/>
        </w:rPr>
        <w:t xml:space="preserve"> </w:t>
      </w:r>
    </w:p>
    <w:p w:rsidR="009A5233" w:rsidRDefault="009A5233" w:rsidP="00B84A1E">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Для получения правомерного решения комиссия использует различные нормативные правовые документы, информационную и справочную литературу, обращается к специалистам, в компетенции которых находится рассматриваемый вопрос.</w:t>
      </w:r>
    </w:p>
    <w:p w:rsidR="00B84A1E" w:rsidRPr="00B84A1E" w:rsidRDefault="00B84A1E" w:rsidP="00B84A1E">
      <w:pPr>
        <w:pStyle w:val="a4"/>
        <w:spacing w:after="0" w:line="240" w:lineRule="auto"/>
        <w:jc w:val="both"/>
        <w:rPr>
          <w:rFonts w:ascii="Times New Roman" w:eastAsia="Times New Roman" w:hAnsi="Times New Roman" w:cs="Times New Roman"/>
          <w:color w:val="000000"/>
          <w:sz w:val="28"/>
          <w:szCs w:val="28"/>
          <w:lang w:eastAsia="ru-RU"/>
        </w:rPr>
      </w:pPr>
    </w:p>
    <w:p w:rsidR="009A5233" w:rsidRPr="00B84A1E" w:rsidRDefault="009A5233" w:rsidP="00B84A1E">
      <w:pPr>
        <w:pStyle w:val="a4"/>
        <w:numPr>
          <w:ilvl w:val="0"/>
          <w:numId w:val="2"/>
        </w:numPr>
        <w:spacing w:after="0" w:line="240" w:lineRule="auto"/>
        <w:jc w:val="center"/>
        <w:rPr>
          <w:rFonts w:ascii="Times New Roman" w:eastAsia="Times New Roman" w:hAnsi="Times New Roman" w:cs="Times New Roman"/>
          <w:b/>
          <w:bCs/>
          <w:iCs/>
          <w:color w:val="000000"/>
          <w:sz w:val="28"/>
          <w:szCs w:val="28"/>
          <w:lang w:eastAsia="ru-RU"/>
        </w:rPr>
      </w:pPr>
      <w:r w:rsidRPr="00B84A1E">
        <w:rPr>
          <w:rFonts w:ascii="Times New Roman" w:eastAsia="Times New Roman" w:hAnsi="Times New Roman" w:cs="Times New Roman"/>
          <w:b/>
          <w:bCs/>
          <w:iCs/>
          <w:color w:val="000000"/>
          <w:sz w:val="28"/>
          <w:szCs w:val="28"/>
          <w:lang w:eastAsia="ru-RU"/>
        </w:rPr>
        <w:t>Права членов комиссии</w:t>
      </w:r>
    </w:p>
    <w:p w:rsidR="00B84A1E" w:rsidRPr="00B84A1E" w:rsidRDefault="00B84A1E" w:rsidP="00B84A1E">
      <w:pPr>
        <w:pStyle w:val="a4"/>
        <w:spacing w:after="0" w:line="240" w:lineRule="auto"/>
        <w:ind w:left="600"/>
        <w:jc w:val="both"/>
        <w:rPr>
          <w:rFonts w:ascii="Times New Roman" w:eastAsia="Times New Roman" w:hAnsi="Times New Roman" w:cs="Times New Roman"/>
          <w:color w:val="000000"/>
          <w:sz w:val="28"/>
          <w:szCs w:val="28"/>
          <w:lang w:eastAsia="ru-RU"/>
        </w:rPr>
      </w:pPr>
    </w:p>
    <w:p w:rsidR="00B84A1E" w:rsidRDefault="00B84A1E" w:rsidP="00B84A1E">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К</w:t>
      </w:r>
      <w:r w:rsidR="009A5233" w:rsidRPr="00B84A1E">
        <w:rPr>
          <w:rFonts w:ascii="Times New Roman" w:eastAsia="Times New Roman" w:hAnsi="Times New Roman" w:cs="Times New Roman"/>
          <w:color w:val="000000"/>
          <w:sz w:val="28"/>
          <w:szCs w:val="28"/>
          <w:lang w:eastAsia="ru-RU"/>
        </w:rPr>
        <w:t>омиссия имеет прав</w:t>
      </w:r>
      <w:r>
        <w:rPr>
          <w:rFonts w:ascii="Times New Roman" w:eastAsia="Times New Roman" w:hAnsi="Times New Roman" w:cs="Times New Roman"/>
          <w:color w:val="000000"/>
          <w:sz w:val="28"/>
          <w:szCs w:val="28"/>
          <w:lang w:eastAsia="ru-RU"/>
        </w:rPr>
        <w:t>о:</w:t>
      </w:r>
    </w:p>
    <w:p w:rsidR="009A5233" w:rsidRPr="00B84A1E" w:rsidRDefault="00B84A1E"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w:t>
      </w:r>
      <w:r w:rsidR="009A5233" w:rsidRPr="00B84A1E">
        <w:rPr>
          <w:rFonts w:ascii="Times New Roman" w:eastAsia="Times New Roman" w:hAnsi="Times New Roman" w:cs="Times New Roman"/>
          <w:color w:val="000000"/>
          <w:sz w:val="28"/>
          <w:szCs w:val="28"/>
          <w:lang w:eastAsia="ru-RU"/>
        </w:rPr>
        <w:t>принимать к рассмотрению заявления любого участника образовательного процесса при несогласии с решением или действием руководителя, учителя, классного руководителя, воспитателя, обучающегося;</w:t>
      </w:r>
    </w:p>
    <w:p w:rsidR="009A5233" w:rsidRPr="00B84A1E"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принять решение по каждому спорному вопросу, относящемуся к ее компетенции (обжалование принятого решения возможно в муниципальном отделе управления образованием);</w:t>
      </w:r>
    </w:p>
    <w:p w:rsidR="009A5233" w:rsidRPr="00B84A1E"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сформировать предметную комиссию для решения вопроса об объективности выставления отметки за </w:t>
      </w:r>
      <w:proofErr w:type="gramStart"/>
      <w:r w:rsidRPr="00B84A1E">
        <w:rPr>
          <w:rFonts w:ascii="Times New Roman" w:eastAsia="Times New Roman" w:hAnsi="Times New Roman" w:cs="Times New Roman"/>
          <w:color w:val="000000"/>
          <w:sz w:val="28"/>
          <w:szCs w:val="28"/>
          <w:lang w:eastAsia="ru-RU"/>
        </w:rPr>
        <w:t>знания</w:t>
      </w:r>
      <w:proofErr w:type="gramEnd"/>
      <w:r w:rsidRPr="00B84A1E">
        <w:rPr>
          <w:rFonts w:ascii="Times New Roman" w:eastAsia="Times New Roman" w:hAnsi="Times New Roman" w:cs="Times New Roman"/>
          <w:color w:val="000000"/>
          <w:sz w:val="28"/>
          <w:szCs w:val="28"/>
          <w:lang w:eastAsia="ru-RU"/>
        </w:rPr>
        <w:t xml:space="preserve"> обучающегося (решение принимается в течение трех дней с момента поступления заявления, если срок ответа не оговорен дополнительно заявителем);</w:t>
      </w:r>
    </w:p>
    <w:p w:rsidR="009A5233" w:rsidRPr="00B84A1E"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запрашивать дополнительную документацию, материалы для проведения самостоятельного изучения вопроса;</w:t>
      </w:r>
    </w:p>
    <w:p w:rsidR="009A5233" w:rsidRPr="00B84A1E"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рекомендовать приостанавливать или отменять ранее принятое решение на основании проведенного изучения при согласии конфликтующих сторон;</w:t>
      </w:r>
    </w:p>
    <w:p w:rsidR="009A5233"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рекомендовать изменения в локальных актах образовательного учреждения с целью демократизации основ управления или расширения прав обучающихся.</w:t>
      </w:r>
    </w:p>
    <w:p w:rsidR="00B84A1E" w:rsidRDefault="00B84A1E" w:rsidP="00B84A1E">
      <w:pPr>
        <w:spacing w:after="0" w:line="240" w:lineRule="auto"/>
        <w:jc w:val="both"/>
        <w:rPr>
          <w:rFonts w:ascii="Times New Roman" w:eastAsia="Times New Roman" w:hAnsi="Times New Roman" w:cs="Times New Roman"/>
          <w:color w:val="000000"/>
          <w:sz w:val="28"/>
          <w:szCs w:val="28"/>
          <w:lang w:eastAsia="ru-RU"/>
        </w:rPr>
      </w:pPr>
    </w:p>
    <w:p w:rsidR="00B84A1E" w:rsidRPr="00B84A1E" w:rsidRDefault="00B84A1E" w:rsidP="00B84A1E">
      <w:pPr>
        <w:spacing w:after="0" w:line="240" w:lineRule="auto"/>
        <w:jc w:val="both"/>
        <w:rPr>
          <w:rFonts w:ascii="Times New Roman" w:eastAsia="Times New Roman" w:hAnsi="Times New Roman" w:cs="Times New Roman"/>
          <w:color w:val="000000"/>
          <w:sz w:val="28"/>
          <w:szCs w:val="28"/>
          <w:lang w:eastAsia="ru-RU"/>
        </w:rPr>
      </w:pPr>
    </w:p>
    <w:p w:rsidR="009A5233" w:rsidRPr="00B84A1E" w:rsidRDefault="009A5233" w:rsidP="00B84A1E">
      <w:pPr>
        <w:pStyle w:val="a4"/>
        <w:numPr>
          <w:ilvl w:val="0"/>
          <w:numId w:val="2"/>
        </w:numPr>
        <w:spacing w:after="0" w:line="240" w:lineRule="auto"/>
        <w:jc w:val="center"/>
        <w:rPr>
          <w:rFonts w:ascii="Times New Roman" w:eastAsia="Times New Roman" w:hAnsi="Times New Roman" w:cs="Times New Roman"/>
          <w:b/>
          <w:bCs/>
          <w:iCs/>
          <w:color w:val="000000"/>
          <w:sz w:val="28"/>
          <w:szCs w:val="28"/>
          <w:lang w:eastAsia="ru-RU"/>
        </w:rPr>
      </w:pPr>
      <w:r w:rsidRPr="00B84A1E">
        <w:rPr>
          <w:rFonts w:ascii="Times New Roman" w:eastAsia="Times New Roman" w:hAnsi="Times New Roman" w:cs="Times New Roman"/>
          <w:b/>
          <w:bCs/>
          <w:iCs/>
          <w:color w:val="000000"/>
          <w:sz w:val="28"/>
          <w:szCs w:val="28"/>
          <w:lang w:eastAsia="ru-RU"/>
        </w:rPr>
        <w:t>Обязанности членов конфликтной комиссии</w:t>
      </w:r>
    </w:p>
    <w:p w:rsidR="00B84A1E" w:rsidRPr="00B84A1E" w:rsidRDefault="00B84A1E" w:rsidP="00B84A1E">
      <w:pPr>
        <w:pStyle w:val="a4"/>
        <w:spacing w:after="0" w:line="240" w:lineRule="auto"/>
        <w:ind w:left="600"/>
        <w:jc w:val="both"/>
        <w:rPr>
          <w:rFonts w:ascii="Times New Roman" w:eastAsia="Times New Roman" w:hAnsi="Times New Roman" w:cs="Times New Roman"/>
          <w:color w:val="000000"/>
          <w:sz w:val="28"/>
          <w:szCs w:val="28"/>
          <w:lang w:eastAsia="ru-RU"/>
        </w:rPr>
      </w:pPr>
    </w:p>
    <w:p w:rsidR="009A5233" w:rsidRPr="00B84A1E" w:rsidRDefault="009A5233" w:rsidP="00B84A1E">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Члены комиссии обязаны:</w:t>
      </w:r>
    </w:p>
    <w:p w:rsidR="009A5233" w:rsidRPr="00B84A1E"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присутствовать на всех заседаниях комиссии;</w:t>
      </w:r>
    </w:p>
    <w:p w:rsidR="009A5233" w:rsidRPr="00B84A1E"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принимать активное участие в рассмотрении поданных заявлений в устной или письменной форме;</w:t>
      </w:r>
    </w:p>
    <w:p w:rsidR="009A5233" w:rsidRPr="00B84A1E"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9A5233" w:rsidRPr="00B84A1E"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принимать своевременно решение, если не оговорены дополнительные сроки рассмотрения заявления;</w:t>
      </w:r>
    </w:p>
    <w:p w:rsidR="00B84A1E" w:rsidRDefault="009A5233" w:rsidP="00B84A1E">
      <w:p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 давать обоснованный ответ заявителю в устной или письменной форме в соответствии с пожеланием заявителя.</w:t>
      </w:r>
    </w:p>
    <w:p w:rsidR="00B84A1E" w:rsidRPr="00B84A1E" w:rsidRDefault="00B84A1E" w:rsidP="00B84A1E">
      <w:pPr>
        <w:spacing w:after="0" w:line="240" w:lineRule="auto"/>
        <w:jc w:val="both"/>
        <w:rPr>
          <w:rFonts w:ascii="Times New Roman" w:eastAsia="Times New Roman" w:hAnsi="Times New Roman" w:cs="Times New Roman"/>
          <w:color w:val="000000"/>
          <w:sz w:val="28"/>
          <w:szCs w:val="28"/>
          <w:lang w:eastAsia="ru-RU"/>
        </w:rPr>
      </w:pPr>
    </w:p>
    <w:p w:rsidR="009A5233" w:rsidRPr="00B84A1E" w:rsidRDefault="009A5233" w:rsidP="00B84A1E">
      <w:pPr>
        <w:pStyle w:val="a4"/>
        <w:numPr>
          <w:ilvl w:val="0"/>
          <w:numId w:val="2"/>
        </w:numPr>
        <w:spacing w:after="0" w:line="240" w:lineRule="auto"/>
        <w:jc w:val="center"/>
        <w:rPr>
          <w:rFonts w:ascii="Times New Roman" w:eastAsia="Times New Roman" w:hAnsi="Times New Roman" w:cs="Times New Roman"/>
          <w:b/>
          <w:bCs/>
          <w:iCs/>
          <w:color w:val="000000"/>
          <w:sz w:val="28"/>
          <w:szCs w:val="28"/>
          <w:lang w:eastAsia="ru-RU"/>
        </w:rPr>
      </w:pPr>
      <w:r w:rsidRPr="00B84A1E">
        <w:rPr>
          <w:rFonts w:ascii="Times New Roman" w:eastAsia="Times New Roman" w:hAnsi="Times New Roman" w:cs="Times New Roman"/>
          <w:b/>
          <w:bCs/>
          <w:iCs/>
          <w:color w:val="000000"/>
          <w:sz w:val="28"/>
          <w:szCs w:val="28"/>
          <w:lang w:eastAsia="ru-RU"/>
        </w:rPr>
        <w:t>Организация деятельности конфликтной комиссии</w:t>
      </w:r>
    </w:p>
    <w:p w:rsidR="00B84A1E" w:rsidRPr="00B84A1E" w:rsidRDefault="00B84A1E" w:rsidP="00B84A1E">
      <w:pPr>
        <w:pStyle w:val="a4"/>
        <w:spacing w:after="0" w:line="240" w:lineRule="auto"/>
        <w:ind w:left="600"/>
        <w:jc w:val="both"/>
        <w:rPr>
          <w:rFonts w:ascii="Times New Roman" w:eastAsia="Times New Roman" w:hAnsi="Times New Roman" w:cs="Times New Roman"/>
          <w:color w:val="000000"/>
          <w:sz w:val="28"/>
          <w:szCs w:val="28"/>
          <w:lang w:eastAsia="ru-RU"/>
        </w:rPr>
      </w:pPr>
    </w:p>
    <w:p w:rsidR="00B84A1E" w:rsidRDefault="009A5233" w:rsidP="00B84A1E">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Заседания комиссии оформляются протоколом.</w:t>
      </w:r>
    </w:p>
    <w:p w:rsidR="00B84A1E" w:rsidRDefault="009A5233" w:rsidP="00B84A1E">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Утверждение членов комиссии и назначение ее председателя оформляются приказом по общеобразовательному учреждению.</w:t>
      </w:r>
    </w:p>
    <w:p w:rsidR="009A5233" w:rsidRPr="00B84A1E" w:rsidRDefault="009A5233" w:rsidP="00B84A1E">
      <w:pPr>
        <w:pStyle w:val="a4"/>
        <w:numPr>
          <w:ilvl w:val="1"/>
          <w:numId w:val="2"/>
        </w:numPr>
        <w:spacing w:after="0" w:line="240" w:lineRule="auto"/>
        <w:jc w:val="both"/>
        <w:rPr>
          <w:rFonts w:ascii="Times New Roman" w:eastAsia="Times New Roman" w:hAnsi="Times New Roman" w:cs="Times New Roman"/>
          <w:color w:val="000000"/>
          <w:sz w:val="28"/>
          <w:szCs w:val="28"/>
          <w:lang w:eastAsia="ru-RU"/>
        </w:rPr>
      </w:pPr>
      <w:r w:rsidRPr="00B84A1E">
        <w:rPr>
          <w:rFonts w:ascii="Times New Roman" w:eastAsia="Times New Roman" w:hAnsi="Times New Roman" w:cs="Times New Roman"/>
          <w:color w:val="000000"/>
          <w:sz w:val="28"/>
          <w:szCs w:val="28"/>
          <w:lang w:eastAsia="ru-RU"/>
        </w:rPr>
        <w:t>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w:t>
      </w:r>
    </w:p>
    <w:p w:rsidR="0067502B" w:rsidRPr="00B84A1E" w:rsidRDefault="0067502B" w:rsidP="00B84A1E">
      <w:pPr>
        <w:jc w:val="both"/>
        <w:rPr>
          <w:rFonts w:ascii="Times New Roman" w:hAnsi="Times New Roman" w:cs="Times New Roman"/>
          <w:sz w:val="28"/>
          <w:szCs w:val="28"/>
        </w:rPr>
      </w:pPr>
    </w:p>
    <w:sectPr w:rsidR="0067502B" w:rsidRPr="00B84A1E" w:rsidSect="0067502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1E" w:rsidRDefault="00B84A1E" w:rsidP="00B84A1E">
      <w:pPr>
        <w:spacing w:after="0" w:line="240" w:lineRule="auto"/>
      </w:pPr>
      <w:r>
        <w:separator/>
      </w:r>
    </w:p>
  </w:endnote>
  <w:endnote w:type="continuationSeparator" w:id="0">
    <w:p w:rsidR="00B84A1E" w:rsidRDefault="00B84A1E" w:rsidP="00B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1E" w:rsidRDefault="00B84A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995"/>
    </w:sdtPr>
    <w:sdtEndPr/>
    <w:sdtContent>
      <w:p w:rsidR="00B84A1E" w:rsidRDefault="00B84A1E">
        <w:pPr>
          <w:pStyle w:val="a7"/>
          <w:jc w:val="right"/>
        </w:pPr>
        <w:r>
          <w:fldChar w:fldCharType="begin"/>
        </w:r>
        <w:r>
          <w:instrText xml:space="preserve"> PAGE   \* MERGEFORMAT </w:instrText>
        </w:r>
        <w:r>
          <w:fldChar w:fldCharType="separate"/>
        </w:r>
        <w:r w:rsidR="005C626F">
          <w:rPr>
            <w:noProof/>
          </w:rPr>
          <w:t>1</w:t>
        </w:r>
        <w:r>
          <w:fldChar w:fldCharType="end"/>
        </w:r>
      </w:p>
    </w:sdtContent>
  </w:sdt>
  <w:p w:rsidR="00B84A1E" w:rsidRDefault="00B84A1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1E" w:rsidRDefault="00B84A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1E" w:rsidRDefault="00B84A1E" w:rsidP="00B84A1E">
      <w:pPr>
        <w:spacing w:after="0" w:line="240" w:lineRule="auto"/>
      </w:pPr>
      <w:r>
        <w:separator/>
      </w:r>
    </w:p>
  </w:footnote>
  <w:footnote w:type="continuationSeparator" w:id="0">
    <w:p w:rsidR="00B84A1E" w:rsidRDefault="00B84A1E" w:rsidP="00B84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1E" w:rsidRDefault="00B84A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1E" w:rsidRDefault="00B84A1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1E" w:rsidRDefault="00B84A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80478"/>
    <w:multiLevelType w:val="multilevel"/>
    <w:tmpl w:val="5000A9F0"/>
    <w:lvl w:ilvl="0">
      <w:start w:val="1"/>
      <w:numFmt w:val="decimal"/>
      <w:lvlText w:val="%1."/>
      <w:lvlJc w:val="left"/>
      <w:pPr>
        <w:ind w:left="600" w:hanging="600"/>
      </w:pPr>
      <w:rPr>
        <w:rFonts w:eastAsiaTheme="minorHAnsi" w:hint="default"/>
        <w:color w:val="auto"/>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800" w:hanging="180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1">
    <w:nsid w:val="4F64772B"/>
    <w:multiLevelType w:val="hybridMultilevel"/>
    <w:tmpl w:val="BF4A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5233"/>
    <w:rsid w:val="005C626F"/>
    <w:rsid w:val="0067502B"/>
    <w:rsid w:val="00711B00"/>
    <w:rsid w:val="009A5233"/>
    <w:rsid w:val="00B84A1E"/>
    <w:rsid w:val="00C66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2B"/>
  </w:style>
  <w:style w:type="paragraph" w:styleId="1">
    <w:name w:val="heading 1"/>
    <w:basedOn w:val="a"/>
    <w:link w:val="10"/>
    <w:uiPriority w:val="9"/>
    <w:qFormat/>
    <w:rsid w:val="009A5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23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A5233"/>
  </w:style>
  <w:style w:type="paragraph" w:styleId="a3">
    <w:name w:val="Normal (Web)"/>
    <w:basedOn w:val="a"/>
    <w:uiPriority w:val="99"/>
    <w:semiHidden/>
    <w:unhideWhenUsed/>
    <w:rsid w:val="009A5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84A1E"/>
    <w:pPr>
      <w:ind w:left="720"/>
      <w:contextualSpacing/>
    </w:pPr>
  </w:style>
  <w:style w:type="paragraph" w:styleId="a5">
    <w:name w:val="header"/>
    <w:basedOn w:val="a"/>
    <w:link w:val="a6"/>
    <w:uiPriority w:val="99"/>
    <w:semiHidden/>
    <w:unhideWhenUsed/>
    <w:rsid w:val="00B84A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84A1E"/>
  </w:style>
  <w:style w:type="paragraph" w:styleId="a7">
    <w:name w:val="footer"/>
    <w:basedOn w:val="a"/>
    <w:link w:val="a8"/>
    <w:uiPriority w:val="99"/>
    <w:unhideWhenUsed/>
    <w:rsid w:val="00B84A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4A1E"/>
  </w:style>
  <w:style w:type="paragraph" w:styleId="a9">
    <w:name w:val="Balloon Text"/>
    <w:basedOn w:val="a"/>
    <w:link w:val="aa"/>
    <w:uiPriority w:val="99"/>
    <w:semiHidden/>
    <w:unhideWhenUsed/>
    <w:rsid w:val="00711B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1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2578">
      <w:bodyDiv w:val="1"/>
      <w:marLeft w:val="0"/>
      <w:marRight w:val="0"/>
      <w:marTop w:val="0"/>
      <w:marBottom w:val="0"/>
      <w:divBdr>
        <w:top w:val="none" w:sz="0" w:space="0" w:color="auto"/>
        <w:left w:val="none" w:sz="0" w:space="0" w:color="auto"/>
        <w:bottom w:val="none" w:sz="0" w:space="0" w:color="auto"/>
        <w:right w:val="none" w:sz="0" w:space="0" w:color="auto"/>
      </w:divBdr>
    </w:div>
    <w:div w:id="111097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 Михайлов</cp:lastModifiedBy>
  <cp:revision>2</cp:revision>
  <cp:lastPrinted>2020-10-27T10:16:00Z</cp:lastPrinted>
  <dcterms:created xsi:type="dcterms:W3CDTF">2020-10-27T10:18:00Z</dcterms:created>
  <dcterms:modified xsi:type="dcterms:W3CDTF">2020-10-27T10:18:00Z</dcterms:modified>
</cp:coreProperties>
</file>