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08D7" w:rsidRPr="00A83BBC" w:rsidRDefault="00EE31E8" w:rsidP="00A83BBC">
      <w:pPr>
        <w:spacing w:after="0"/>
        <w:jc w:val="center"/>
        <w:rPr>
          <w:rFonts w:ascii="Times New Roman" w:eastAsia="Times New Roman" w:hAnsi="Times New Roman" w:cs="Times New Roman"/>
          <w:b/>
          <w:sz w:val="28"/>
          <w:szCs w:val="28"/>
        </w:rPr>
      </w:pPr>
      <w:r w:rsidRPr="00EE31E8">
        <w:rPr>
          <w:rFonts w:ascii="Times New Roman" w:eastAsia="Times New Roman" w:hAnsi="Times New Roman" w:cs="Times New Roman"/>
          <w:b/>
          <w:sz w:val="28"/>
          <w:szCs w:val="28"/>
        </w:rPr>
        <w:object w:dxaOrig="8671"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44.75pt" o:ole="">
            <v:imagedata r:id="rId9" o:title=""/>
          </v:shape>
          <o:OLEObject Type="Embed" ProgID="AcroExch.Document.11" ShapeID="_x0000_i1025" DrawAspect="Content" ObjectID="_1697047982" r:id="rId10"/>
        </w:object>
      </w:r>
    </w:p>
    <w:p w:rsidR="00BA3549" w:rsidRDefault="00BA3549" w:rsidP="00A83BBC">
      <w:pPr>
        <w:spacing w:after="0"/>
        <w:jc w:val="center"/>
        <w:rPr>
          <w:rFonts w:ascii="Times New Roman" w:eastAsia="Times New Roman" w:hAnsi="Times New Roman" w:cs="Times New Roman"/>
          <w:b/>
          <w:color w:val="000000"/>
          <w:sz w:val="28"/>
          <w:szCs w:val="28"/>
        </w:rPr>
      </w:pPr>
    </w:p>
    <w:p w:rsidR="004408D7" w:rsidRPr="00A83BBC" w:rsidRDefault="00C16187" w:rsidP="00A83BBC">
      <w:pPr>
        <w:spacing w:after="0"/>
        <w:jc w:val="center"/>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lastRenderedPageBreak/>
        <w:t>СОДЕРЖАНИЕ</w:t>
      </w:r>
    </w:p>
    <w:p w:rsidR="004408D7" w:rsidRPr="00A83BBC" w:rsidRDefault="004408D7" w:rsidP="00A83BBC">
      <w:pPr>
        <w:spacing w:after="0"/>
        <w:jc w:val="center"/>
        <w:rPr>
          <w:rFonts w:ascii="Times New Roman" w:eastAsia="Times New Roman" w:hAnsi="Times New Roman" w:cs="Times New Roman"/>
          <w:color w:val="FF0000"/>
          <w:sz w:val="28"/>
          <w:szCs w:val="28"/>
        </w:rPr>
      </w:pPr>
    </w:p>
    <w:tbl>
      <w:tblPr>
        <w:tblStyle w:val="af7"/>
        <w:tblW w:w="10173" w:type="dxa"/>
        <w:tblInd w:w="0" w:type="dxa"/>
        <w:tblLayout w:type="fixed"/>
        <w:tblLook w:val="0400" w:firstRow="0" w:lastRow="0" w:firstColumn="0" w:lastColumn="0" w:noHBand="0" w:noVBand="1"/>
      </w:tblPr>
      <w:tblGrid>
        <w:gridCol w:w="8472"/>
        <w:gridCol w:w="1701"/>
      </w:tblGrid>
      <w:tr w:rsidR="004408D7" w:rsidRPr="00A83BBC" w:rsidTr="00A83BBC">
        <w:trPr>
          <w:cantSplit/>
          <w:trHeight w:val="6593"/>
          <w:tblHeader/>
        </w:trPr>
        <w:tc>
          <w:tcPr>
            <w:tcW w:w="8472" w:type="dxa"/>
          </w:tcPr>
          <w:p w:rsidR="004408D7" w:rsidRPr="00A83BBC" w:rsidRDefault="00C16187" w:rsidP="00A83BBC">
            <w:pPr>
              <w:spacing w:line="276" w:lineRule="auto"/>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РАЗДЕЛ 1. КОМПЛЕКС ОСНОВНЫХ ХАРАКТЕРИСТИК ПРОГРАММЫ</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1.1. Пояснительн</w:t>
            </w:r>
            <w:r w:rsidR="00A83BBC">
              <w:rPr>
                <w:rFonts w:ascii="Times New Roman" w:eastAsia="Times New Roman" w:hAnsi="Times New Roman" w:cs="Times New Roman"/>
                <w:b/>
                <w:color w:val="000000"/>
                <w:sz w:val="28"/>
                <w:szCs w:val="28"/>
              </w:rPr>
              <w:t>ая записка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1.2. Цель и зада</w:t>
            </w:r>
            <w:r w:rsidR="00A83BBC">
              <w:rPr>
                <w:rFonts w:ascii="Times New Roman" w:eastAsia="Times New Roman" w:hAnsi="Times New Roman" w:cs="Times New Roman"/>
                <w:b/>
                <w:color w:val="000000"/>
                <w:sz w:val="28"/>
                <w:szCs w:val="28"/>
              </w:rPr>
              <w:t>чи программы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1.3. Содержани</w:t>
            </w:r>
            <w:r w:rsidR="00A83BBC">
              <w:rPr>
                <w:rFonts w:ascii="Times New Roman" w:eastAsia="Times New Roman" w:hAnsi="Times New Roman" w:cs="Times New Roman"/>
                <w:b/>
                <w:color w:val="000000"/>
                <w:sz w:val="28"/>
                <w:szCs w:val="28"/>
              </w:rPr>
              <w:t>е программы ………………………………………</w:t>
            </w:r>
          </w:p>
          <w:p w:rsidR="004408D7" w:rsidRPr="00A83BBC" w:rsidRDefault="00C16187" w:rsidP="00A83BBC">
            <w:pPr>
              <w:spacing w:line="276" w:lineRule="auto"/>
              <w:ind w:firstLine="567"/>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1.3.1. Учебно-тем</w:t>
            </w:r>
            <w:r w:rsidR="00A83BBC">
              <w:rPr>
                <w:rFonts w:ascii="Times New Roman" w:eastAsia="Times New Roman" w:hAnsi="Times New Roman" w:cs="Times New Roman"/>
                <w:b/>
                <w:color w:val="000000"/>
                <w:sz w:val="28"/>
                <w:szCs w:val="28"/>
              </w:rPr>
              <w:t>атический план ……………………………</w:t>
            </w:r>
            <w:r w:rsidR="000344A9">
              <w:rPr>
                <w:rFonts w:ascii="Times New Roman" w:eastAsia="Times New Roman" w:hAnsi="Times New Roman" w:cs="Times New Roman"/>
                <w:b/>
                <w:color w:val="000000"/>
                <w:sz w:val="28"/>
                <w:szCs w:val="28"/>
              </w:rPr>
              <w:t>…</w:t>
            </w:r>
          </w:p>
          <w:p w:rsidR="004408D7" w:rsidRPr="00A83BBC" w:rsidRDefault="00C16187" w:rsidP="00A83BBC">
            <w:pPr>
              <w:spacing w:line="276" w:lineRule="auto"/>
              <w:ind w:firstLine="567"/>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1.3.2. Содержание учебно-тематического плана ……………</w:t>
            </w:r>
            <w:r w:rsidR="000344A9">
              <w:rPr>
                <w:rFonts w:ascii="Times New Roman" w:eastAsia="Times New Roman" w:hAnsi="Times New Roman" w:cs="Times New Roman"/>
                <w:b/>
                <w:color w:val="000000"/>
                <w:sz w:val="28"/>
                <w:szCs w:val="28"/>
              </w:rPr>
              <w:t>..</w:t>
            </w:r>
            <w:r w:rsidRPr="00A83BBC">
              <w:rPr>
                <w:rFonts w:ascii="Times New Roman" w:eastAsia="Times New Roman" w:hAnsi="Times New Roman" w:cs="Times New Roman"/>
                <w:b/>
                <w:color w:val="000000"/>
                <w:sz w:val="28"/>
                <w:szCs w:val="28"/>
              </w:rPr>
              <w:t xml:space="preserve">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1.4. Планируемые результаты ………………………</w:t>
            </w:r>
            <w:r w:rsidR="000344A9">
              <w:rPr>
                <w:rFonts w:ascii="Times New Roman" w:eastAsia="Times New Roman" w:hAnsi="Times New Roman" w:cs="Times New Roman"/>
                <w:b/>
                <w:color w:val="000000"/>
                <w:sz w:val="28"/>
                <w:szCs w:val="28"/>
              </w:rPr>
              <w:t>……………..</w:t>
            </w:r>
          </w:p>
          <w:p w:rsidR="004408D7" w:rsidRPr="00A83BBC" w:rsidRDefault="00C16187" w:rsidP="00A83BBC">
            <w:pPr>
              <w:spacing w:line="276" w:lineRule="auto"/>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 xml:space="preserve">РАЗДЕЛ 2. КОМПЛЕКС ОРГАНИЗАЦИОННО-ПЕДАГОГИЧЕСКИХ УСЛОВИЙ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2.1. Календарный учебный график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2.2. Условия реализации программы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2.3. Формы аттестации / контроля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2.4. Оценочные материалы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2.5. Методические материалы ……………………………………</w:t>
            </w:r>
          </w:p>
          <w:p w:rsidR="004408D7" w:rsidRPr="00A83BBC" w:rsidRDefault="00C16187" w:rsidP="00A83BBC">
            <w:pPr>
              <w:spacing w:line="276" w:lineRule="auto"/>
              <w:ind w:firstLine="284"/>
              <w:jc w:val="both"/>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2.6. Список литературы ……………………………………</w:t>
            </w:r>
          </w:p>
          <w:p w:rsidR="004408D7" w:rsidRPr="00A83BBC" w:rsidRDefault="004408D7" w:rsidP="00A83BBC">
            <w:pPr>
              <w:spacing w:line="276" w:lineRule="auto"/>
              <w:jc w:val="both"/>
              <w:rPr>
                <w:rFonts w:ascii="Times New Roman" w:eastAsia="Times New Roman" w:hAnsi="Times New Roman" w:cs="Times New Roman"/>
                <w:color w:val="000000"/>
                <w:sz w:val="28"/>
                <w:szCs w:val="28"/>
              </w:rPr>
            </w:pPr>
          </w:p>
        </w:tc>
        <w:tc>
          <w:tcPr>
            <w:tcW w:w="1701" w:type="dxa"/>
          </w:tcPr>
          <w:p w:rsidR="004408D7" w:rsidRPr="00A83BBC" w:rsidRDefault="004408D7" w:rsidP="00A83BBC">
            <w:pPr>
              <w:spacing w:line="276" w:lineRule="auto"/>
              <w:jc w:val="center"/>
              <w:rPr>
                <w:rFonts w:ascii="Times New Roman" w:eastAsia="Times New Roman" w:hAnsi="Times New Roman" w:cs="Times New Roman"/>
                <w:sz w:val="28"/>
                <w:szCs w:val="28"/>
              </w:rPr>
            </w:pPr>
          </w:p>
          <w:p w:rsidR="00A83BBC" w:rsidRDefault="00A83BBC" w:rsidP="00A83BBC">
            <w:pPr>
              <w:spacing w:line="276" w:lineRule="auto"/>
              <w:jc w:val="center"/>
              <w:rPr>
                <w:rFonts w:ascii="Times New Roman" w:eastAsia="Times New Roman" w:hAnsi="Times New Roman" w:cs="Times New Roman"/>
                <w:sz w:val="28"/>
                <w:szCs w:val="28"/>
              </w:rPr>
            </w:pP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3</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5</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6</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6</w:t>
            </w:r>
          </w:p>
          <w:p w:rsidR="004408D7" w:rsidRPr="00A83BBC" w:rsidRDefault="003119AB" w:rsidP="00A83BBC">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3119AB">
              <w:rPr>
                <w:rFonts w:ascii="Times New Roman" w:eastAsia="Times New Roman" w:hAnsi="Times New Roman" w:cs="Times New Roman"/>
                <w:sz w:val="28"/>
                <w:szCs w:val="28"/>
              </w:rPr>
              <w:t>2</w:t>
            </w:r>
          </w:p>
          <w:p w:rsidR="004408D7" w:rsidRPr="00A83BBC" w:rsidRDefault="004408D7" w:rsidP="00A83BBC">
            <w:pPr>
              <w:spacing w:line="276" w:lineRule="auto"/>
              <w:jc w:val="center"/>
              <w:rPr>
                <w:rFonts w:ascii="Times New Roman" w:eastAsia="Times New Roman" w:hAnsi="Times New Roman" w:cs="Times New Roman"/>
                <w:sz w:val="28"/>
                <w:szCs w:val="28"/>
              </w:rPr>
            </w:pPr>
          </w:p>
          <w:p w:rsidR="004408D7" w:rsidRPr="00A83BBC" w:rsidRDefault="004408D7" w:rsidP="00A83BBC">
            <w:pPr>
              <w:spacing w:line="276" w:lineRule="auto"/>
              <w:jc w:val="center"/>
              <w:rPr>
                <w:rFonts w:ascii="Times New Roman" w:eastAsia="Times New Roman" w:hAnsi="Times New Roman" w:cs="Times New Roman"/>
                <w:sz w:val="28"/>
                <w:szCs w:val="28"/>
              </w:rPr>
            </w:pP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0344A9">
              <w:rPr>
                <w:rFonts w:ascii="Times New Roman" w:eastAsia="Times New Roman" w:hAnsi="Times New Roman" w:cs="Times New Roman"/>
                <w:sz w:val="28"/>
                <w:szCs w:val="28"/>
              </w:rPr>
              <w:t>4</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0344A9">
              <w:rPr>
                <w:rFonts w:ascii="Times New Roman" w:eastAsia="Times New Roman" w:hAnsi="Times New Roman" w:cs="Times New Roman"/>
                <w:sz w:val="28"/>
                <w:szCs w:val="28"/>
              </w:rPr>
              <w:t>4</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0344A9">
              <w:rPr>
                <w:rFonts w:ascii="Times New Roman" w:eastAsia="Times New Roman" w:hAnsi="Times New Roman" w:cs="Times New Roman"/>
                <w:sz w:val="28"/>
                <w:szCs w:val="28"/>
              </w:rPr>
              <w:t>5</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BB3910">
              <w:rPr>
                <w:rFonts w:ascii="Times New Roman" w:eastAsia="Times New Roman" w:hAnsi="Times New Roman" w:cs="Times New Roman"/>
                <w:sz w:val="28"/>
                <w:szCs w:val="28"/>
              </w:rPr>
              <w:t>6</w:t>
            </w:r>
          </w:p>
          <w:p w:rsidR="004408D7" w:rsidRPr="00A83BBC" w:rsidRDefault="00C16187" w:rsidP="00A83BBC">
            <w:pPr>
              <w:spacing w:line="276" w:lineRule="auto"/>
              <w:jc w:val="center"/>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w:t>
            </w:r>
            <w:r w:rsidR="0082657C">
              <w:rPr>
                <w:rFonts w:ascii="Times New Roman" w:eastAsia="Times New Roman" w:hAnsi="Times New Roman" w:cs="Times New Roman"/>
                <w:sz w:val="28"/>
                <w:szCs w:val="28"/>
              </w:rPr>
              <w:t>7</w:t>
            </w:r>
          </w:p>
          <w:p w:rsidR="004408D7" w:rsidRPr="00A83BBC" w:rsidRDefault="00BB3910" w:rsidP="00A83BBC">
            <w:pPr>
              <w:spacing w:line="276" w:lineRule="auto"/>
              <w:jc w:val="center"/>
              <w:rPr>
                <w:rFonts w:ascii="Times New Roman" w:eastAsia="Times New Roman" w:hAnsi="Times New Roman" w:cs="Times New Roman"/>
                <w:sz w:val="28"/>
                <w:szCs w:val="28"/>
              </w:rPr>
            </w:pPr>
            <w:bookmarkStart w:id="1" w:name="_heading=h.30j0zll" w:colFirst="0" w:colLast="0"/>
            <w:bookmarkEnd w:id="1"/>
            <w:r>
              <w:rPr>
                <w:rFonts w:ascii="Times New Roman" w:eastAsia="Times New Roman" w:hAnsi="Times New Roman" w:cs="Times New Roman"/>
                <w:sz w:val="28"/>
                <w:szCs w:val="28"/>
              </w:rPr>
              <w:t>20</w:t>
            </w:r>
          </w:p>
          <w:p w:rsidR="004408D7" w:rsidRPr="00A83BBC" w:rsidRDefault="004408D7" w:rsidP="00A83BBC">
            <w:pPr>
              <w:spacing w:line="276" w:lineRule="auto"/>
              <w:jc w:val="center"/>
              <w:rPr>
                <w:rFonts w:ascii="Times New Roman" w:eastAsia="Times New Roman" w:hAnsi="Times New Roman" w:cs="Times New Roman"/>
                <w:sz w:val="28"/>
                <w:szCs w:val="28"/>
              </w:rPr>
            </w:pPr>
          </w:p>
        </w:tc>
      </w:tr>
    </w:tbl>
    <w:p w:rsidR="004408D7" w:rsidRPr="00A83BBC" w:rsidRDefault="004408D7" w:rsidP="00A83BBC">
      <w:pPr>
        <w:spacing w:after="0"/>
        <w:jc w:val="center"/>
        <w:rPr>
          <w:rFonts w:ascii="Times New Roman" w:eastAsia="Times New Roman" w:hAnsi="Times New Roman" w:cs="Times New Roman"/>
          <w:color w:val="FF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Default="004408D7" w:rsidP="00A83BBC">
      <w:pPr>
        <w:spacing w:after="0"/>
        <w:rPr>
          <w:rFonts w:ascii="Times New Roman" w:eastAsia="Times New Roman" w:hAnsi="Times New Roman" w:cs="Times New Roman"/>
          <w:b/>
          <w:color w:val="000000"/>
          <w:sz w:val="28"/>
          <w:szCs w:val="28"/>
        </w:rPr>
      </w:pPr>
    </w:p>
    <w:p w:rsidR="00A83BBC" w:rsidRDefault="00A83BBC" w:rsidP="00A83BBC">
      <w:pPr>
        <w:spacing w:after="0"/>
        <w:rPr>
          <w:rFonts w:ascii="Times New Roman" w:eastAsia="Times New Roman" w:hAnsi="Times New Roman" w:cs="Times New Roman"/>
          <w:b/>
          <w:color w:val="000000"/>
          <w:sz w:val="28"/>
          <w:szCs w:val="28"/>
        </w:rPr>
      </w:pPr>
    </w:p>
    <w:p w:rsidR="00A83BBC" w:rsidRDefault="00A83BBC" w:rsidP="00A83BBC">
      <w:pPr>
        <w:spacing w:after="0"/>
        <w:rPr>
          <w:rFonts w:ascii="Times New Roman" w:eastAsia="Times New Roman" w:hAnsi="Times New Roman" w:cs="Times New Roman"/>
          <w:b/>
          <w:color w:val="000000"/>
          <w:sz w:val="28"/>
          <w:szCs w:val="28"/>
        </w:rPr>
      </w:pPr>
    </w:p>
    <w:p w:rsidR="00A83BBC" w:rsidRDefault="00A83BBC" w:rsidP="00A83BBC">
      <w:pPr>
        <w:spacing w:after="0"/>
        <w:rPr>
          <w:rFonts w:ascii="Times New Roman" w:eastAsia="Times New Roman" w:hAnsi="Times New Roman" w:cs="Times New Roman"/>
          <w:b/>
          <w:color w:val="000000"/>
          <w:sz w:val="28"/>
          <w:szCs w:val="28"/>
        </w:rPr>
      </w:pPr>
    </w:p>
    <w:p w:rsidR="00BA3549" w:rsidRDefault="00BA3549" w:rsidP="00A83BBC">
      <w:pPr>
        <w:spacing w:after="0"/>
        <w:rPr>
          <w:rFonts w:ascii="Times New Roman" w:eastAsia="Times New Roman" w:hAnsi="Times New Roman" w:cs="Times New Roman"/>
          <w:b/>
          <w:color w:val="000000"/>
          <w:sz w:val="28"/>
          <w:szCs w:val="28"/>
        </w:rPr>
      </w:pPr>
    </w:p>
    <w:p w:rsidR="00BA3549" w:rsidRDefault="00BA3549" w:rsidP="00A83BBC">
      <w:pPr>
        <w:spacing w:after="0"/>
        <w:rPr>
          <w:rFonts w:ascii="Times New Roman" w:eastAsia="Times New Roman" w:hAnsi="Times New Roman" w:cs="Times New Roman"/>
          <w:b/>
          <w:color w:val="000000"/>
          <w:sz w:val="28"/>
          <w:szCs w:val="28"/>
        </w:rPr>
      </w:pPr>
    </w:p>
    <w:p w:rsidR="00BA3549" w:rsidRDefault="00BA3549" w:rsidP="00A83BBC">
      <w:pPr>
        <w:spacing w:after="0"/>
        <w:rPr>
          <w:rFonts w:ascii="Times New Roman" w:eastAsia="Times New Roman" w:hAnsi="Times New Roman" w:cs="Times New Roman"/>
          <w:b/>
          <w:color w:val="000000"/>
          <w:sz w:val="28"/>
          <w:szCs w:val="28"/>
        </w:rPr>
      </w:pPr>
    </w:p>
    <w:p w:rsidR="00A83BBC" w:rsidRDefault="00A83BBC" w:rsidP="00A83BBC">
      <w:pPr>
        <w:spacing w:after="0"/>
        <w:rPr>
          <w:rFonts w:ascii="Times New Roman" w:eastAsia="Times New Roman" w:hAnsi="Times New Roman" w:cs="Times New Roman"/>
          <w:b/>
          <w:color w:val="000000"/>
          <w:sz w:val="28"/>
          <w:szCs w:val="28"/>
        </w:rPr>
      </w:pPr>
    </w:p>
    <w:p w:rsidR="00A83BBC" w:rsidRDefault="00A83BBC" w:rsidP="00A83BBC">
      <w:pPr>
        <w:spacing w:after="0"/>
        <w:rPr>
          <w:rFonts w:ascii="Times New Roman" w:eastAsia="Times New Roman" w:hAnsi="Times New Roman" w:cs="Times New Roman"/>
          <w:b/>
          <w:color w:val="000000"/>
          <w:sz w:val="28"/>
          <w:szCs w:val="28"/>
        </w:rPr>
      </w:pPr>
    </w:p>
    <w:p w:rsidR="00A83BBC" w:rsidRPr="00A83BBC" w:rsidRDefault="00A83BBC" w:rsidP="00A83BBC">
      <w:pPr>
        <w:spacing w:after="0"/>
        <w:rPr>
          <w:rFonts w:ascii="Times New Roman" w:eastAsia="Times New Roman" w:hAnsi="Times New Roman" w:cs="Times New Roman"/>
          <w:b/>
          <w:color w:val="000000"/>
          <w:sz w:val="28"/>
          <w:szCs w:val="28"/>
        </w:rPr>
      </w:pPr>
    </w:p>
    <w:p w:rsidR="004408D7" w:rsidRPr="00A83BBC" w:rsidRDefault="004408D7" w:rsidP="00A83BBC">
      <w:pPr>
        <w:spacing w:after="0"/>
        <w:rPr>
          <w:rFonts w:ascii="Times New Roman" w:eastAsia="Times New Roman" w:hAnsi="Times New Roman" w:cs="Times New Roman"/>
          <w:b/>
          <w:color w:val="000000"/>
          <w:sz w:val="28"/>
          <w:szCs w:val="28"/>
        </w:rPr>
      </w:pPr>
    </w:p>
    <w:p w:rsidR="004408D7" w:rsidRDefault="00C16187" w:rsidP="00A83BBC">
      <w:pPr>
        <w:spacing w:after="0"/>
        <w:jc w:val="center"/>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lastRenderedPageBreak/>
        <w:t>РАЗДЕЛ 1. КОМПЛЕКС ОСНОВНЫХ ХАРАКТЕРИСТИК ПРОГРАММЫ</w:t>
      </w:r>
    </w:p>
    <w:p w:rsidR="00A83BBC" w:rsidRPr="00A83BBC" w:rsidRDefault="00A83BBC" w:rsidP="00A83BBC">
      <w:pPr>
        <w:spacing w:after="0"/>
        <w:jc w:val="center"/>
        <w:rPr>
          <w:rFonts w:ascii="Times New Roman" w:eastAsia="Times New Roman" w:hAnsi="Times New Roman" w:cs="Times New Roman"/>
          <w:b/>
          <w:color w:val="000000"/>
          <w:sz w:val="28"/>
          <w:szCs w:val="28"/>
        </w:rPr>
      </w:pPr>
    </w:p>
    <w:p w:rsidR="004408D7" w:rsidRPr="00A83BBC" w:rsidRDefault="00C16187" w:rsidP="00BB3910">
      <w:pPr>
        <w:pStyle w:val="a5"/>
        <w:numPr>
          <w:ilvl w:val="1"/>
          <w:numId w:val="6"/>
        </w:numPr>
        <w:spacing w:after="0"/>
        <w:ind w:left="0" w:firstLine="0"/>
        <w:jc w:val="center"/>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Пояснительная записка</w:t>
      </w:r>
    </w:p>
    <w:p w:rsidR="00A83BBC" w:rsidRPr="00A83BBC" w:rsidRDefault="00A83BBC" w:rsidP="00F12AD5">
      <w:pPr>
        <w:pStyle w:val="a5"/>
        <w:spacing w:after="0"/>
        <w:rPr>
          <w:rFonts w:ascii="Times New Roman" w:eastAsia="Times New Roman" w:hAnsi="Times New Roman" w:cs="Times New Roman"/>
          <w:b/>
          <w:color w:val="000000"/>
          <w:sz w:val="28"/>
          <w:szCs w:val="28"/>
        </w:rPr>
      </w:pPr>
    </w:p>
    <w:p w:rsidR="004408D7" w:rsidRPr="00A83BBC" w:rsidRDefault="00C16187" w:rsidP="00A83BBC">
      <w:p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     Дополнительная общеобразовательная общеразвивающая программа «Экспериментариум»</w:t>
      </w:r>
      <w:r w:rsidR="000344A9">
        <w:rPr>
          <w:rFonts w:ascii="Times New Roman" w:eastAsia="Times New Roman" w:hAnsi="Times New Roman" w:cs="Times New Roman"/>
          <w:sz w:val="28"/>
          <w:szCs w:val="28"/>
        </w:rPr>
        <w:t xml:space="preserve"> </w:t>
      </w:r>
      <w:r w:rsidR="00A83BBC" w:rsidRPr="00A83BBC">
        <w:rPr>
          <w:rFonts w:ascii="Times New Roman" w:eastAsia="Times New Roman" w:hAnsi="Times New Roman" w:cs="Times New Roman"/>
          <w:sz w:val="28"/>
          <w:szCs w:val="28"/>
        </w:rPr>
        <w:t>относится к программам естественнонаучной направленности и реализуется в рамках типовой модели «Диалог наук»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rsidR="004408D7" w:rsidRPr="00A83BBC" w:rsidRDefault="00C16187" w:rsidP="00A83BBC">
      <w:pPr>
        <w:widowControl w:val="0"/>
        <w:spacing w:after="0"/>
        <w:ind w:firstLine="72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Дополнительная общеобразовательная общеразвивающая программа                 «Экспериментариум» разработана в соответствии со следующими нормативно-правовыми документами: </w:t>
      </w:r>
    </w:p>
    <w:p w:rsidR="004408D7" w:rsidRPr="00A83BBC" w:rsidRDefault="00C16187" w:rsidP="00A83BBC">
      <w:pPr>
        <w:numPr>
          <w:ilvl w:val="0"/>
          <w:numId w:val="3"/>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Федеральный Закон Российской Федерации от 29.12.2012 № 273 «Об образовании в Российской Федерации» (с изменениями и дополнениями); </w:t>
      </w:r>
    </w:p>
    <w:p w:rsidR="004408D7" w:rsidRPr="00A83BBC" w:rsidRDefault="00C16187" w:rsidP="00A83BBC">
      <w:pPr>
        <w:numPr>
          <w:ilvl w:val="0"/>
          <w:numId w:val="3"/>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изменения в Федеральный закон «Об образовании в Российской Федерации» 273-ФЗ в части определения содержания воспитания в образовательном процессе с 1.09.2020; </w:t>
      </w:r>
    </w:p>
    <w:p w:rsidR="004408D7" w:rsidRPr="00A83BBC" w:rsidRDefault="00C16187" w:rsidP="00A83BBC">
      <w:pPr>
        <w:numPr>
          <w:ilvl w:val="0"/>
          <w:numId w:val="3"/>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Указа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 </w:t>
      </w:r>
    </w:p>
    <w:p w:rsidR="004408D7" w:rsidRPr="00A83BBC" w:rsidRDefault="00C16187" w:rsidP="00A83BBC">
      <w:pPr>
        <w:numPr>
          <w:ilvl w:val="0"/>
          <w:numId w:val="3"/>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4408D7" w:rsidRPr="00A83BBC" w:rsidRDefault="00C16187" w:rsidP="00A83BBC">
      <w:pPr>
        <w:numPr>
          <w:ilvl w:val="1"/>
          <w:numId w:val="2"/>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Приказ Министерства образования и науки Российской Федерации от 23 августа 2017 г. № 816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от 18 сентября 2017 г., регистрационный № 48226);</w:t>
      </w:r>
    </w:p>
    <w:p w:rsidR="004408D7" w:rsidRPr="00A83BBC" w:rsidRDefault="00C16187" w:rsidP="00A83BBC">
      <w:pPr>
        <w:numPr>
          <w:ilvl w:val="1"/>
          <w:numId w:val="2"/>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Концепция развития дополнительного образования детей в РФ (Распоряжение правительства РФ от 04.09.2014 № 1726); </w:t>
      </w:r>
    </w:p>
    <w:p w:rsidR="004408D7" w:rsidRDefault="00C16187" w:rsidP="00A83BBC">
      <w:pPr>
        <w:numPr>
          <w:ilvl w:val="1"/>
          <w:numId w:val="2"/>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Письмо Минобрнауки России от 18.11.2015 №09-3242. «Методические рекомендации по проектированию дополнительных общеразвивающих программ» (включая разноуровневые программы); </w:t>
      </w:r>
    </w:p>
    <w:p w:rsidR="00C165FE" w:rsidRPr="00C165FE" w:rsidRDefault="00C165FE" w:rsidP="00C165FE">
      <w:pPr>
        <w:pStyle w:val="a5"/>
        <w:numPr>
          <w:ilvl w:val="1"/>
          <w:numId w:val="2"/>
        </w:numPr>
        <w:spacing w:after="0"/>
        <w:ind w:left="0" w:firstLine="0"/>
        <w:rPr>
          <w:rFonts w:ascii="Times New Roman" w:eastAsia="Times New Roman" w:hAnsi="Times New Roman" w:cs="Times New Roman"/>
          <w:sz w:val="28"/>
          <w:szCs w:val="28"/>
        </w:rPr>
      </w:pPr>
      <w:r w:rsidRPr="00C165FE">
        <w:rPr>
          <w:rFonts w:ascii="Times New Roman" w:eastAsia="Times New Roman" w:hAnsi="Times New Roman" w:cs="Times New Roman"/>
          <w:sz w:val="28"/>
          <w:szCs w:val="28"/>
        </w:rPr>
        <w:t xml:space="preserve">Постановление Главного государственного санитарного врача Российской Федерации от 28.09.2020 г. N 28 г. Москва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408D7" w:rsidRPr="00A83BBC" w:rsidRDefault="00C16187" w:rsidP="00C165FE">
      <w:pPr>
        <w:numPr>
          <w:ilvl w:val="1"/>
          <w:numId w:val="2"/>
        </w:numPr>
        <w:spacing w:after="0"/>
        <w:ind w:left="0" w:firstLine="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lastRenderedPageBreak/>
        <w:t>Устав МБОУ «Новостроевская СОШ»;</w:t>
      </w:r>
    </w:p>
    <w:p w:rsidR="004408D7" w:rsidRPr="00A83BBC" w:rsidRDefault="00C16187" w:rsidP="00C165FE">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Положение МБОУ </w:t>
      </w:r>
      <w:r w:rsidRPr="00A83BBC">
        <w:rPr>
          <w:rFonts w:ascii="Times New Roman" w:eastAsia="Times New Roman" w:hAnsi="Times New Roman" w:cs="Times New Roman"/>
          <w:sz w:val="28"/>
          <w:szCs w:val="28"/>
        </w:rPr>
        <w:t>«Новостроевская СОШ</w:t>
      </w:r>
      <w:r w:rsidRPr="00A83BBC">
        <w:rPr>
          <w:rFonts w:ascii="Times New Roman" w:eastAsia="Times New Roman" w:hAnsi="Times New Roman" w:cs="Times New Roman"/>
          <w:color w:val="000000"/>
          <w:sz w:val="28"/>
          <w:szCs w:val="28"/>
        </w:rPr>
        <w:t xml:space="preserve"> «О разработке, структуре и порядке утверждения дополнительной общеобразовательной общеразвивающей программы».</w:t>
      </w:r>
    </w:p>
    <w:p w:rsidR="00832F0A" w:rsidRPr="00A83BBC" w:rsidRDefault="00C16187" w:rsidP="00A83BBC">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i/>
          <w:color w:val="000000"/>
          <w:sz w:val="28"/>
          <w:szCs w:val="28"/>
        </w:rPr>
        <w:t>Актуальность программы.</w:t>
      </w:r>
    </w:p>
    <w:p w:rsidR="004408D7" w:rsidRPr="00A83BBC" w:rsidRDefault="00C16187" w:rsidP="00A83BBC">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В настоящее время особую актуальность приобретает организация исследовательской деятельности учащихся, так как современная система образования ориентирует педагога не на передачу знаний в готовом виде, а на организацию обучения на основе самостоятельной деятельности учащихся и доведение ее до уровня исследовательской работы. </w:t>
      </w:r>
    </w:p>
    <w:p w:rsidR="00C165FE" w:rsidRDefault="00C16187" w:rsidP="00A83BBC">
      <w:pPr>
        <w:spacing w:after="0"/>
        <w:jc w:val="both"/>
        <w:rPr>
          <w:rFonts w:ascii="Times New Roman" w:hAnsi="Times New Roman" w:cs="Times New Roman"/>
          <w:b/>
          <w:i/>
          <w:sz w:val="28"/>
          <w:szCs w:val="28"/>
        </w:rPr>
      </w:pPr>
      <w:r w:rsidRPr="00A83BBC">
        <w:rPr>
          <w:rFonts w:ascii="Times New Roman" w:eastAsia="Times New Roman" w:hAnsi="Times New Roman" w:cs="Times New Roman"/>
          <w:b/>
          <w:i/>
          <w:sz w:val="28"/>
          <w:szCs w:val="28"/>
        </w:rPr>
        <w:t>Отличительные особенности программы</w:t>
      </w:r>
      <w:r w:rsidRPr="00A83BBC">
        <w:rPr>
          <w:rFonts w:ascii="Times New Roman" w:hAnsi="Times New Roman" w:cs="Times New Roman"/>
          <w:b/>
          <w:i/>
          <w:sz w:val="28"/>
          <w:szCs w:val="28"/>
        </w:rPr>
        <w:t xml:space="preserve">. </w:t>
      </w:r>
    </w:p>
    <w:p w:rsidR="004408D7" w:rsidRPr="00A83BBC" w:rsidRDefault="00C16187" w:rsidP="00A83BBC">
      <w:pPr>
        <w:spacing w:after="0"/>
        <w:jc w:val="both"/>
        <w:rPr>
          <w:rFonts w:ascii="Times New Roman" w:eastAsia="Times New Roman" w:hAnsi="Times New Roman" w:cs="Times New Roman"/>
          <w:b/>
          <w:sz w:val="28"/>
          <w:szCs w:val="28"/>
        </w:rPr>
      </w:pPr>
      <w:r w:rsidRPr="00A83BBC">
        <w:rPr>
          <w:rFonts w:ascii="Times New Roman" w:eastAsia="Times New Roman" w:hAnsi="Times New Roman" w:cs="Times New Roman"/>
          <w:color w:val="000000"/>
          <w:sz w:val="28"/>
          <w:szCs w:val="28"/>
        </w:rPr>
        <w:t xml:space="preserve">Программа предполагает  формирование  устойчивого интереса к миру веществ, знаний и практических навыков в области техники безопасности при работе с веществами и оборудованием. Практические занятия тесно связаны с  теорией и способствуют расширению знаний о веществах, развивают творческие способности, ориентируют учащихся на химические специальности. В программу </w:t>
      </w:r>
      <w:r w:rsidRPr="00A83BBC">
        <w:rPr>
          <w:rFonts w:ascii="Times New Roman" w:eastAsia="Times New Roman" w:hAnsi="Times New Roman" w:cs="Times New Roman"/>
          <w:sz w:val="28"/>
          <w:szCs w:val="28"/>
        </w:rPr>
        <w:t xml:space="preserve">«Экспериментариум» </w:t>
      </w:r>
      <w:r w:rsidRPr="00A83BBC">
        <w:rPr>
          <w:rFonts w:ascii="Times New Roman" w:eastAsia="Times New Roman" w:hAnsi="Times New Roman" w:cs="Times New Roman"/>
          <w:color w:val="000000"/>
          <w:sz w:val="28"/>
          <w:szCs w:val="28"/>
        </w:rPr>
        <w:t xml:space="preserve">включены простые, способные увлечь и заинтересовать учащихся опыты. Программа </w:t>
      </w:r>
      <w:r w:rsidRPr="00A83BBC">
        <w:rPr>
          <w:rFonts w:ascii="Times New Roman" w:eastAsia="Times New Roman" w:hAnsi="Times New Roman" w:cs="Times New Roman"/>
          <w:sz w:val="28"/>
          <w:szCs w:val="28"/>
        </w:rPr>
        <w:t>«Экспериментариум» имеет следующие особенности:</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ориентирована учащимся 14-16 лет;</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уделяет большое внимание формированию у учащихся научной картины мира;</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включает большое разнообразие практических опытов и экспериментов, являющихся актуальными и интересными учащимся данного возраста;</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развивает у учащихся воображение, умение работать с текстами, рисунками, иллюстрирующими химические процессы;</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предусматривает формирование навыков ведения наблюдений;</w:t>
      </w:r>
    </w:p>
    <w:p w:rsidR="004408D7" w:rsidRPr="00A83BBC" w:rsidRDefault="00C16187" w:rsidP="00A83BBC">
      <w:pPr>
        <w:numPr>
          <w:ilvl w:val="0"/>
          <w:numId w:val="1"/>
        </w:num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ориентирует учащихся в вопросах профессионального самоопределения. </w:t>
      </w:r>
    </w:p>
    <w:p w:rsidR="004408D7" w:rsidRPr="00A83BBC" w:rsidRDefault="00C16187" w:rsidP="00A83BBC">
      <w:pPr>
        <w:spacing w:after="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i/>
          <w:sz w:val="28"/>
          <w:szCs w:val="28"/>
        </w:rPr>
        <w:t xml:space="preserve">Адресат программы. </w:t>
      </w:r>
      <w:r w:rsidRPr="00A83BBC">
        <w:rPr>
          <w:rFonts w:ascii="Times New Roman" w:eastAsia="Times New Roman" w:hAnsi="Times New Roman" w:cs="Times New Roman"/>
          <w:color w:val="000000"/>
          <w:sz w:val="28"/>
          <w:szCs w:val="28"/>
        </w:rPr>
        <w:t xml:space="preserve">Программа рассчитана для обучающихся 14-16 лет. У детей 14-16 лет ведущей является деятельность по овладению системой научных понятий в контексте предварительного профессионального самоопределения; объективное развитие самосознания влияет на характер учебной деятельности, которая в этом возрасте направлена на саморазвитие и самообразование. </w:t>
      </w:r>
    </w:p>
    <w:p w:rsidR="004408D7" w:rsidRPr="00A83BBC" w:rsidRDefault="00C16187" w:rsidP="00C165FE">
      <w:p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b/>
          <w:i/>
          <w:sz w:val="28"/>
          <w:szCs w:val="28"/>
        </w:rPr>
        <w:t>Объем и срок освоения программы</w:t>
      </w:r>
      <w:r w:rsidRPr="00A83BBC">
        <w:rPr>
          <w:rFonts w:ascii="Times New Roman" w:eastAsia="Times New Roman" w:hAnsi="Times New Roman" w:cs="Times New Roman"/>
          <w:b/>
          <w:sz w:val="28"/>
          <w:szCs w:val="28"/>
        </w:rPr>
        <w:t xml:space="preserve">. </w:t>
      </w:r>
      <w:r w:rsidRPr="00A83BBC">
        <w:rPr>
          <w:rFonts w:ascii="Times New Roman" w:eastAsia="Times New Roman" w:hAnsi="Times New Roman" w:cs="Times New Roman"/>
          <w:sz w:val="28"/>
          <w:szCs w:val="28"/>
        </w:rPr>
        <w:t xml:space="preserve">Программа реализуется в условиях общеобразовательного учреждения.  Рассчитана на 1 год обучения. Общее количество часов по программе составляет </w:t>
      </w:r>
      <w:r w:rsidRPr="00F12AD5">
        <w:rPr>
          <w:rFonts w:ascii="Times New Roman" w:eastAsia="Times New Roman" w:hAnsi="Times New Roman" w:cs="Times New Roman"/>
          <w:sz w:val="28"/>
          <w:szCs w:val="28"/>
        </w:rPr>
        <w:t>108 ч.</w:t>
      </w:r>
    </w:p>
    <w:p w:rsidR="004408D7" w:rsidRPr="00A83BBC" w:rsidRDefault="00C16187" w:rsidP="00A83BBC">
      <w:pPr>
        <w:widowControl w:val="0"/>
        <w:spacing w:after="0"/>
        <w:jc w:val="both"/>
        <w:rPr>
          <w:rFonts w:ascii="Times New Roman" w:eastAsia="Times New Roman" w:hAnsi="Times New Roman" w:cs="Times New Roman"/>
          <w:b/>
          <w:i/>
          <w:sz w:val="28"/>
          <w:szCs w:val="28"/>
        </w:rPr>
      </w:pPr>
      <w:r w:rsidRPr="00A83BBC">
        <w:rPr>
          <w:rFonts w:ascii="Times New Roman" w:eastAsia="Times New Roman" w:hAnsi="Times New Roman" w:cs="Times New Roman"/>
          <w:b/>
          <w:i/>
          <w:sz w:val="28"/>
          <w:szCs w:val="28"/>
        </w:rPr>
        <w:t xml:space="preserve">Режим занятий, периодичность и продолжительность. </w:t>
      </w:r>
      <w:r w:rsidRPr="00A83BBC">
        <w:rPr>
          <w:rFonts w:ascii="Times New Roman" w:eastAsia="Times New Roman" w:hAnsi="Times New Roman" w:cs="Times New Roman"/>
          <w:sz w:val="28"/>
          <w:szCs w:val="28"/>
        </w:rPr>
        <w:t xml:space="preserve">Программа реализуется в очной форме в условиях </w:t>
      </w:r>
      <w:r w:rsidR="00832F0A" w:rsidRPr="00A83BBC">
        <w:rPr>
          <w:rFonts w:ascii="Times New Roman" w:eastAsia="Times New Roman" w:hAnsi="Times New Roman" w:cs="Times New Roman"/>
          <w:sz w:val="28"/>
          <w:szCs w:val="28"/>
        </w:rPr>
        <w:t>общеобразовательного учреждения</w:t>
      </w:r>
      <w:r w:rsidRPr="00A83BBC">
        <w:rPr>
          <w:rFonts w:ascii="Times New Roman" w:eastAsia="Times New Roman" w:hAnsi="Times New Roman" w:cs="Times New Roman"/>
          <w:sz w:val="28"/>
          <w:szCs w:val="28"/>
        </w:rPr>
        <w:t xml:space="preserve">. Занятия проходят 3  раза в неделю по 1 часу. В каникулярный период режим занятий изменяется: творческое объединение является активным участником мероприятий сквозной программы «Каникулы». Обучающиеся  посещают </w:t>
      </w:r>
      <w:r w:rsidRPr="00A83BBC">
        <w:rPr>
          <w:rFonts w:ascii="Times New Roman" w:eastAsia="Times New Roman" w:hAnsi="Times New Roman" w:cs="Times New Roman"/>
          <w:sz w:val="28"/>
          <w:szCs w:val="28"/>
        </w:rPr>
        <w:lastRenderedPageBreak/>
        <w:t>мероприятия: конкурсно-познавательные программы, творческие мастерские, мастерклассы и т.д. Программа «Каникулы» способствует сплочению коллектива творческого объединения.</w:t>
      </w:r>
    </w:p>
    <w:p w:rsidR="004408D7" w:rsidRPr="00A83BBC" w:rsidRDefault="00C16187" w:rsidP="00C165FE">
      <w:pPr>
        <w:spacing w:after="0"/>
        <w:jc w:val="both"/>
        <w:rPr>
          <w:rFonts w:ascii="Times New Roman" w:eastAsia="Times New Roman" w:hAnsi="Times New Roman" w:cs="Times New Roman"/>
          <w:sz w:val="28"/>
          <w:szCs w:val="28"/>
        </w:rPr>
      </w:pPr>
      <w:r w:rsidRPr="00A83BBC">
        <w:rPr>
          <w:rFonts w:ascii="Times New Roman" w:eastAsia="Times New Roman" w:hAnsi="Times New Roman" w:cs="Times New Roman"/>
          <w:b/>
          <w:i/>
          <w:sz w:val="28"/>
          <w:szCs w:val="28"/>
        </w:rPr>
        <w:t xml:space="preserve">Форма обучения - </w:t>
      </w:r>
      <w:r w:rsidRPr="00A83BBC">
        <w:rPr>
          <w:rFonts w:ascii="Times New Roman" w:eastAsia="Times New Roman" w:hAnsi="Times New Roman" w:cs="Times New Roman"/>
          <w:sz w:val="28"/>
          <w:szCs w:val="28"/>
        </w:rPr>
        <w:t xml:space="preserve">очная. Основная форма организации образовательного процесса - групповая. Также в процессе занятий могут быть использованы формы работы в малых группах, в парах, индивидуальная работа. </w:t>
      </w:r>
    </w:p>
    <w:p w:rsidR="004408D7" w:rsidRPr="00A83BBC" w:rsidRDefault="00C16187" w:rsidP="00A83BBC">
      <w:pPr>
        <w:spacing w:after="0"/>
        <w:jc w:val="both"/>
        <w:rPr>
          <w:rFonts w:ascii="Times New Roman" w:eastAsia="Times New Roman" w:hAnsi="Times New Roman" w:cs="Times New Roman"/>
          <w:b/>
          <w:i/>
          <w:color w:val="7030A0"/>
          <w:sz w:val="28"/>
          <w:szCs w:val="28"/>
        </w:rPr>
      </w:pPr>
      <w:r w:rsidRPr="00A83BBC">
        <w:rPr>
          <w:rFonts w:ascii="Times New Roman" w:eastAsia="Times New Roman" w:hAnsi="Times New Roman" w:cs="Times New Roman"/>
          <w:b/>
          <w:i/>
          <w:sz w:val="28"/>
          <w:szCs w:val="28"/>
        </w:rPr>
        <w:t>Особенности организации образовательного процесса.</w:t>
      </w:r>
      <w:r w:rsidRPr="00A83BBC">
        <w:rPr>
          <w:rFonts w:ascii="Times New Roman" w:eastAsia="Times New Roman" w:hAnsi="Times New Roman" w:cs="Times New Roman"/>
          <w:sz w:val="28"/>
          <w:szCs w:val="28"/>
        </w:rPr>
        <w:t xml:space="preserve">Комплектование постоянного состава группы осуществляется в свободной форме по желанию учащегося на основании письменного заявления родителей (законных представителей). Состав группы - постоянный. Количество детей в группе </w:t>
      </w:r>
      <w:r w:rsidR="00535EE9" w:rsidRPr="00A83BBC">
        <w:rPr>
          <w:rFonts w:ascii="Times New Roman" w:eastAsia="Times New Roman" w:hAnsi="Times New Roman" w:cs="Times New Roman"/>
          <w:sz w:val="28"/>
          <w:szCs w:val="28"/>
        </w:rPr>
        <w:t xml:space="preserve">от  10 </w:t>
      </w:r>
      <w:r w:rsidRPr="00A83BBC">
        <w:rPr>
          <w:rFonts w:ascii="Times New Roman" w:eastAsia="Times New Roman" w:hAnsi="Times New Roman" w:cs="Times New Roman"/>
          <w:sz w:val="28"/>
          <w:szCs w:val="28"/>
        </w:rPr>
        <w:t>до 20 человек.</w:t>
      </w:r>
    </w:p>
    <w:p w:rsidR="004408D7" w:rsidRPr="00A83BBC" w:rsidRDefault="004408D7" w:rsidP="00A83BBC">
      <w:pPr>
        <w:spacing w:after="0"/>
        <w:ind w:firstLine="567"/>
        <w:jc w:val="both"/>
        <w:rPr>
          <w:rFonts w:ascii="Times New Roman" w:eastAsia="Times New Roman" w:hAnsi="Times New Roman" w:cs="Times New Roman"/>
          <w:color w:val="FF0000"/>
          <w:sz w:val="28"/>
          <w:szCs w:val="28"/>
        </w:rPr>
      </w:pPr>
    </w:p>
    <w:p w:rsidR="004408D7" w:rsidRPr="00A83BBC" w:rsidRDefault="00BB3910" w:rsidP="00A83BBC">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00C16187" w:rsidRPr="00A83BBC">
        <w:rPr>
          <w:rFonts w:ascii="Times New Roman" w:eastAsia="Times New Roman" w:hAnsi="Times New Roman" w:cs="Times New Roman"/>
          <w:b/>
          <w:color w:val="000000"/>
          <w:sz w:val="28"/>
          <w:szCs w:val="28"/>
        </w:rPr>
        <w:t xml:space="preserve"> Цель и задачи программы</w:t>
      </w:r>
    </w:p>
    <w:p w:rsidR="004408D7" w:rsidRPr="00A83BBC" w:rsidRDefault="004408D7" w:rsidP="00A83BBC">
      <w:pPr>
        <w:spacing w:after="0"/>
        <w:jc w:val="center"/>
        <w:rPr>
          <w:rFonts w:ascii="Times New Roman" w:eastAsia="Times New Roman" w:hAnsi="Times New Roman" w:cs="Times New Roman"/>
          <w:b/>
          <w:color w:val="000000"/>
          <w:sz w:val="28"/>
          <w:szCs w:val="28"/>
        </w:rPr>
      </w:pPr>
    </w:p>
    <w:p w:rsidR="004408D7" w:rsidRPr="00A83BBC" w:rsidRDefault="00C16187" w:rsidP="00A83BBC">
      <w:pPr>
        <w:spacing w:after="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i/>
          <w:color w:val="000000"/>
          <w:sz w:val="28"/>
          <w:szCs w:val="28"/>
        </w:rPr>
        <w:t xml:space="preserve">Цель программы: </w:t>
      </w:r>
      <w:r w:rsidRPr="00A83BBC">
        <w:rPr>
          <w:rFonts w:ascii="Times New Roman" w:eastAsia="Times New Roman" w:hAnsi="Times New Roman" w:cs="Times New Roman"/>
          <w:color w:val="000000"/>
          <w:sz w:val="28"/>
          <w:szCs w:val="28"/>
        </w:rPr>
        <w:t>формирование у учащихся представления о химической картине мира, необходимого для проектирования и реализации личной образовательной траектории.</w:t>
      </w:r>
    </w:p>
    <w:p w:rsidR="004408D7" w:rsidRPr="00A83BBC" w:rsidRDefault="00C16187" w:rsidP="00A83BBC">
      <w:pPr>
        <w:spacing w:after="0"/>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i/>
          <w:color w:val="000000"/>
          <w:sz w:val="28"/>
          <w:szCs w:val="28"/>
        </w:rPr>
        <w:t>Задачи программы:</w:t>
      </w:r>
    </w:p>
    <w:p w:rsidR="004408D7" w:rsidRPr="00A83BBC" w:rsidRDefault="00C16187" w:rsidP="00A83BBC">
      <w:pPr>
        <w:spacing w:after="0"/>
        <w:ind w:firstLine="567"/>
        <w:jc w:val="both"/>
        <w:rPr>
          <w:rFonts w:ascii="Times New Roman" w:eastAsia="Times New Roman" w:hAnsi="Times New Roman" w:cs="Times New Roman"/>
          <w:b/>
          <w:i/>
          <w:color w:val="000000"/>
          <w:sz w:val="28"/>
          <w:szCs w:val="28"/>
        </w:rPr>
      </w:pPr>
      <w:r w:rsidRPr="00A83BBC">
        <w:rPr>
          <w:rFonts w:ascii="Times New Roman" w:eastAsia="Times New Roman" w:hAnsi="Times New Roman" w:cs="Times New Roman"/>
          <w:b/>
          <w:i/>
          <w:color w:val="000000"/>
          <w:sz w:val="28"/>
          <w:szCs w:val="28"/>
        </w:rPr>
        <w:t>1. Личностные:</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развить готовность к осознанному выбору дальнейшей образовательной траектории в высшей школе, где химия является профилирующей дисциплиной;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усовершенствовать умение управлять своей познавательной деятельностью, готовность к образованию и самообразованию на протяжении всей жизни; навыки экспериментальной и исследовательской деятельности; участия в публичном представлении результатов самостоятельной познавательной деятельности;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способствовать принятию и реализации ценности здорового и безопасного образа жизни; соблюдению правил техники безопасности в процессе работы с веществами, материалами в учебной лаборатории, в быту и на производстве. </w:t>
      </w:r>
    </w:p>
    <w:p w:rsidR="004408D7" w:rsidRPr="00A83BBC" w:rsidRDefault="00C16187" w:rsidP="00A83BBC">
      <w:pPr>
        <w:spacing w:after="0"/>
        <w:ind w:firstLine="567"/>
        <w:jc w:val="both"/>
        <w:rPr>
          <w:rFonts w:ascii="Times New Roman" w:eastAsia="Times New Roman" w:hAnsi="Times New Roman" w:cs="Times New Roman"/>
          <w:b/>
          <w:i/>
          <w:color w:val="000000"/>
          <w:sz w:val="28"/>
          <w:szCs w:val="28"/>
        </w:rPr>
      </w:pPr>
      <w:r w:rsidRPr="00A83BBC">
        <w:rPr>
          <w:rFonts w:ascii="Times New Roman" w:eastAsia="Times New Roman" w:hAnsi="Times New Roman" w:cs="Times New Roman"/>
          <w:b/>
          <w:i/>
          <w:color w:val="000000"/>
          <w:sz w:val="28"/>
          <w:szCs w:val="28"/>
        </w:rPr>
        <w:t>2. Метапредметные:</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сформировать умения и навыки использования различных видов познавательной деятельности, применения основных методов познания для изучения различных сторон окружающей действительности;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способствовать овладению основными интеллектуальными операциями: формулировка гипотез, анализ и синтез, сравнение и систематизация, обобщение и конкретизация, выявление причинно-следственных связей и поиск аналогов;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развить умение генерировать идеи и определять средства, необходимые для их реализации;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усовершенствовать умение определять цели и задачи деятельности, выбирать средства реализации цели и применять их на практике;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 развить способность к самостоятельной информационно-познавательной деятельности.</w:t>
      </w:r>
    </w:p>
    <w:p w:rsidR="004408D7" w:rsidRPr="00A83BBC" w:rsidRDefault="00C16187" w:rsidP="00A83BBC">
      <w:pPr>
        <w:spacing w:after="0"/>
        <w:ind w:firstLine="567"/>
        <w:jc w:val="both"/>
        <w:rPr>
          <w:rFonts w:ascii="Times New Roman" w:eastAsia="Times New Roman" w:hAnsi="Times New Roman" w:cs="Times New Roman"/>
          <w:b/>
          <w:i/>
          <w:color w:val="000000"/>
          <w:sz w:val="28"/>
          <w:szCs w:val="28"/>
        </w:rPr>
      </w:pPr>
      <w:r w:rsidRPr="00A83BBC">
        <w:rPr>
          <w:rFonts w:ascii="Times New Roman" w:eastAsia="Times New Roman" w:hAnsi="Times New Roman" w:cs="Times New Roman"/>
          <w:b/>
          <w:i/>
          <w:color w:val="000000"/>
          <w:sz w:val="28"/>
          <w:szCs w:val="28"/>
        </w:rPr>
        <w:t>3. Предметные (образовательные):</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способствовать упрочнению и конкретизации учебных знаний по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научить применять основные положения химических теорий в проблемных ситуациях, делать прогнозы;</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усовершенствовать умение решать качественные и расчетные задачи, выполнять опыты в соответствии с требованиями правил безопасности;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выработать навыки применения химической номенклатуры;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объяснять на современном уровне свойства соединений и химические процессы, протекающие в окружающем мире и используемые человеком;</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показать связь химии с окружающей жизнью, с важнейшими сферами жизнедеятельности человека.</w:t>
      </w:r>
    </w:p>
    <w:p w:rsidR="00FA7A2E" w:rsidRPr="00A83BBC" w:rsidRDefault="00FA7A2E" w:rsidP="00A83BBC">
      <w:pPr>
        <w:spacing w:after="0"/>
        <w:ind w:firstLine="284"/>
        <w:jc w:val="both"/>
        <w:rPr>
          <w:rFonts w:ascii="Times New Roman" w:eastAsia="Times New Roman" w:hAnsi="Times New Roman" w:cs="Times New Roman"/>
          <w:color w:val="000000"/>
          <w:sz w:val="28"/>
          <w:szCs w:val="28"/>
        </w:rPr>
      </w:pPr>
    </w:p>
    <w:p w:rsidR="004408D7" w:rsidRPr="00A83BBC" w:rsidRDefault="00BB3910" w:rsidP="00A83BBC">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C16187" w:rsidRPr="00A83BBC">
        <w:rPr>
          <w:rFonts w:ascii="Times New Roman" w:eastAsia="Times New Roman" w:hAnsi="Times New Roman" w:cs="Times New Roman"/>
          <w:b/>
          <w:color w:val="000000"/>
          <w:sz w:val="28"/>
          <w:szCs w:val="28"/>
        </w:rPr>
        <w:t xml:space="preserve"> Содержание программы</w:t>
      </w:r>
    </w:p>
    <w:p w:rsidR="00FA7A2E" w:rsidRPr="00A83BBC" w:rsidRDefault="00FA7A2E" w:rsidP="00A83BBC">
      <w:pPr>
        <w:spacing w:after="0"/>
        <w:jc w:val="center"/>
        <w:rPr>
          <w:rFonts w:ascii="Times New Roman" w:eastAsia="Times New Roman" w:hAnsi="Times New Roman" w:cs="Times New Roman"/>
          <w:b/>
          <w:color w:val="000000"/>
          <w:sz w:val="28"/>
          <w:szCs w:val="28"/>
        </w:rPr>
      </w:pPr>
    </w:p>
    <w:p w:rsidR="004408D7" w:rsidRPr="00A83BBC" w:rsidRDefault="00D45C9C" w:rsidP="00A83BBC">
      <w:pPr>
        <w:keepNext/>
        <w:keepLines/>
        <w:spacing w:after="0"/>
        <w:jc w:val="center"/>
        <w:rPr>
          <w:rFonts w:ascii="Times New Roman" w:eastAsia="Times New Roman" w:hAnsi="Times New Roman" w:cs="Times New Roman"/>
          <w:b/>
          <w:color w:val="000000"/>
          <w:sz w:val="28"/>
          <w:szCs w:val="28"/>
        </w:rPr>
      </w:pPr>
      <w:sdt>
        <w:sdtPr>
          <w:rPr>
            <w:rFonts w:ascii="Times New Roman" w:hAnsi="Times New Roman" w:cs="Times New Roman"/>
            <w:sz w:val="28"/>
            <w:szCs w:val="28"/>
          </w:rPr>
          <w:tag w:val="goog_rdk_0"/>
          <w:id w:val="22735985"/>
        </w:sdtPr>
        <w:sdtEndPr/>
        <w:sdtContent/>
      </w:sdt>
      <w:r w:rsidR="00C16187" w:rsidRPr="00A83BBC">
        <w:rPr>
          <w:rFonts w:ascii="Times New Roman" w:eastAsia="Times New Roman" w:hAnsi="Times New Roman" w:cs="Times New Roman"/>
          <w:b/>
          <w:color w:val="000000"/>
          <w:sz w:val="28"/>
          <w:szCs w:val="28"/>
        </w:rPr>
        <w:t>1</w:t>
      </w:r>
      <w:r w:rsidR="00BB3910">
        <w:rPr>
          <w:rFonts w:ascii="Times New Roman" w:eastAsia="Times New Roman" w:hAnsi="Times New Roman" w:cs="Times New Roman"/>
          <w:b/>
          <w:color w:val="000000"/>
          <w:sz w:val="28"/>
          <w:szCs w:val="28"/>
        </w:rPr>
        <w:t>.3.1</w:t>
      </w:r>
      <w:r w:rsidR="00535EE9" w:rsidRPr="00A83BBC">
        <w:rPr>
          <w:rFonts w:ascii="Times New Roman" w:eastAsia="Times New Roman" w:hAnsi="Times New Roman" w:cs="Times New Roman"/>
          <w:b/>
          <w:color w:val="000000"/>
          <w:sz w:val="28"/>
          <w:szCs w:val="28"/>
        </w:rPr>
        <w:t xml:space="preserve"> Учебно-тематический план</w:t>
      </w:r>
    </w:p>
    <w:p w:rsidR="00FA7A2E" w:rsidRPr="00A83BBC" w:rsidRDefault="00FA7A2E" w:rsidP="00A83BBC">
      <w:pPr>
        <w:keepNext/>
        <w:keepLines/>
        <w:spacing w:after="0"/>
        <w:jc w:val="center"/>
        <w:rPr>
          <w:rFonts w:ascii="Times New Roman" w:eastAsia="Times New Roman" w:hAnsi="Times New Roman" w:cs="Times New Roman"/>
          <w:b/>
          <w:color w:val="000000"/>
          <w:sz w:val="28"/>
          <w:szCs w:val="28"/>
        </w:rPr>
      </w:pPr>
    </w:p>
    <w:tbl>
      <w:tblPr>
        <w:tblStyle w:val="af8"/>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3120"/>
        <w:gridCol w:w="15"/>
        <w:gridCol w:w="953"/>
        <w:gridCol w:w="15"/>
        <w:gridCol w:w="1022"/>
        <w:gridCol w:w="15"/>
        <w:gridCol w:w="1353"/>
        <w:gridCol w:w="15"/>
        <w:gridCol w:w="2179"/>
        <w:gridCol w:w="15"/>
      </w:tblGrid>
      <w:tr w:rsidR="00535EE9" w:rsidRPr="00F12AD5" w:rsidTr="00535EE9">
        <w:trPr>
          <w:gridAfter w:val="1"/>
          <w:wAfter w:w="15" w:type="dxa"/>
          <w:cantSplit/>
          <w:trHeight w:val="878"/>
          <w:tblHeader/>
        </w:trPr>
        <w:tc>
          <w:tcPr>
            <w:tcW w:w="959" w:type="dxa"/>
            <w:vMerge w:val="restart"/>
          </w:tcPr>
          <w:p w:rsidR="00535EE9" w:rsidRPr="00F12AD5" w:rsidRDefault="00535EE9" w:rsidP="00A83BBC">
            <w:pPr>
              <w:spacing w:line="276" w:lineRule="auto"/>
              <w:jc w:val="center"/>
              <w:rPr>
                <w:sz w:val="24"/>
                <w:szCs w:val="24"/>
              </w:rPr>
            </w:pPr>
            <w:r w:rsidRPr="00F12AD5">
              <w:rPr>
                <w:sz w:val="24"/>
                <w:szCs w:val="24"/>
              </w:rPr>
              <w:t>№ п/п</w:t>
            </w:r>
          </w:p>
          <w:p w:rsidR="00535EE9" w:rsidRPr="00F12AD5" w:rsidRDefault="00535EE9" w:rsidP="00A83BBC">
            <w:pPr>
              <w:spacing w:line="276" w:lineRule="auto"/>
              <w:jc w:val="center"/>
              <w:rPr>
                <w:sz w:val="24"/>
                <w:szCs w:val="24"/>
              </w:rPr>
            </w:pPr>
            <w:r w:rsidRPr="00F12AD5">
              <w:rPr>
                <w:sz w:val="24"/>
                <w:szCs w:val="24"/>
              </w:rPr>
              <w:t>разделов</w:t>
            </w:r>
          </w:p>
        </w:tc>
        <w:tc>
          <w:tcPr>
            <w:tcW w:w="3120" w:type="dxa"/>
            <w:vMerge w:val="restart"/>
          </w:tcPr>
          <w:p w:rsidR="00C165FE" w:rsidRPr="00F12AD5" w:rsidRDefault="00535EE9" w:rsidP="00A83BBC">
            <w:pPr>
              <w:spacing w:line="276" w:lineRule="auto"/>
              <w:jc w:val="center"/>
              <w:rPr>
                <w:sz w:val="24"/>
                <w:szCs w:val="24"/>
              </w:rPr>
            </w:pPr>
            <w:r w:rsidRPr="00F12AD5">
              <w:rPr>
                <w:sz w:val="24"/>
                <w:szCs w:val="24"/>
              </w:rPr>
              <w:t>Наименование разделов</w:t>
            </w:r>
            <w:r w:rsidR="00832F0A" w:rsidRPr="00F12AD5">
              <w:rPr>
                <w:sz w:val="24"/>
                <w:szCs w:val="24"/>
              </w:rPr>
              <w:t xml:space="preserve"> и тем</w:t>
            </w:r>
          </w:p>
          <w:p w:rsidR="00535EE9" w:rsidRPr="00F12AD5" w:rsidRDefault="00535EE9" w:rsidP="00F12AD5">
            <w:pPr>
              <w:jc w:val="center"/>
              <w:rPr>
                <w:sz w:val="24"/>
                <w:szCs w:val="24"/>
              </w:rPr>
            </w:pPr>
          </w:p>
        </w:tc>
        <w:tc>
          <w:tcPr>
            <w:tcW w:w="3373" w:type="dxa"/>
            <w:gridSpan w:val="6"/>
          </w:tcPr>
          <w:p w:rsidR="00535EE9" w:rsidRPr="00F12AD5" w:rsidRDefault="00535EE9" w:rsidP="00A83BBC">
            <w:pPr>
              <w:spacing w:line="276" w:lineRule="auto"/>
              <w:ind w:right="-141"/>
              <w:jc w:val="center"/>
              <w:rPr>
                <w:sz w:val="24"/>
                <w:szCs w:val="24"/>
              </w:rPr>
            </w:pPr>
            <w:r w:rsidRPr="00F12AD5">
              <w:rPr>
                <w:sz w:val="24"/>
                <w:szCs w:val="24"/>
              </w:rPr>
              <w:t>Общее количество уч. часов</w:t>
            </w:r>
          </w:p>
        </w:tc>
        <w:tc>
          <w:tcPr>
            <w:tcW w:w="2194" w:type="dxa"/>
            <w:gridSpan w:val="2"/>
            <w:vMerge w:val="restart"/>
          </w:tcPr>
          <w:p w:rsidR="00535EE9" w:rsidRPr="00F12AD5" w:rsidRDefault="00535EE9" w:rsidP="00A83BBC">
            <w:pPr>
              <w:spacing w:line="276" w:lineRule="auto"/>
              <w:ind w:right="-141"/>
              <w:jc w:val="center"/>
              <w:rPr>
                <w:sz w:val="24"/>
                <w:szCs w:val="24"/>
              </w:rPr>
            </w:pPr>
            <w:r w:rsidRPr="00F12AD5">
              <w:rPr>
                <w:sz w:val="24"/>
                <w:szCs w:val="24"/>
              </w:rPr>
              <w:t>Форма контроля</w:t>
            </w:r>
          </w:p>
        </w:tc>
      </w:tr>
      <w:tr w:rsidR="00535EE9" w:rsidRPr="00F12AD5" w:rsidTr="00535EE9">
        <w:trPr>
          <w:gridAfter w:val="1"/>
          <w:wAfter w:w="15" w:type="dxa"/>
          <w:cantSplit/>
          <w:tblHeader/>
        </w:trPr>
        <w:tc>
          <w:tcPr>
            <w:tcW w:w="959" w:type="dxa"/>
            <w:vMerge/>
          </w:tcPr>
          <w:p w:rsidR="00535EE9" w:rsidRPr="00F12AD5" w:rsidRDefault="00535EE9" w:rsidP="00A83BBC">
            <w:pPr>
              <w:spacing w:line="276" w:lineRule="auto"/>
              <w:rPr>
                <w:sz w:val="24"/>
                <w:szCs w:val="24"/>
              </w:rPr>
            </w:pPr>
          </w:p>
        </w:tc>
        <w:tc>
          <w:tcPr>
            <w:tcW w:w="3120" w:type="dxa"/>
            <w:vMerge/>
          </w:tcPr>
          <w:p w:rsidR="00535EE9" w:rsidRPr="00F12AD5" w:rsidRDefault="00535EE9" w:rsidP="00A83BBC">
            <w:pPr>
              <w:spacing w:line="276" w:lineRule="auto"/>
              <w:rPr>
                <w:sz w:val="24"/>
                <w:szCs w:val="24"/>
              </w:rPr>
            </w:pPr>
          </w:p>
        </w:tc>
        <w:tc>
          <w:tcPr>
            <w:tcW w:w="968" w:type="dxa"/>
            <w:gridSpan w:val="2"/>
          </w:tcPr>
          <w:p w:rsidR="00535EE9" w:rsidRPr="00F12AD5" w:rsidRDefault="00535EE9" w:rsidP="00A83BBC">
            <w:pPr>
              <w:spacing w:line="276" w:lineRule="auto"/>
              <w:rPr>
                <w:sz w:val="24"/>
                <w:szCs w:val="24"/>
              </w:rPr>
            </w:pPr>
            <w:r w:rsidRPr="00F12AD5">
              <w:rPr>
                <w:sz w:val="24"/>
                <w:szCs w:val="24"/>
              </w:rPr>
              <w:t>всего</w:t>
            </w:r>
          </w:p>
        </w:tc>
        <w:tc>
          <w:tcPr>
            <w:tcW w:w="1037" w:type="dxa"/>
            <w:gridSpan w:val="2"/>
          </w:tcPr>
          <w:p w:rsidR="00535EE9" w:rsidRPr="00F12AD5" w:rsidRDefault="00535EE9" w:rsidP="00A83BBC">
            <w:pPr>
              <w:spacing w:line="276" w:lineRule="auto"/>
              <w:rPr>
                <w:sz w:val="24"/>
                <w:szCs w:val="24"/>
              </w:rPr>
            </w:pPr>
            <w:r w:rsidRPr="00F12AD5">
              <w:rPr>
                <w:sz w:val="24"/>
                <w:szCs w:val="24"/>
              </w:rPr>
              <w:t>теория</w:t>
            </w:r>
          </w:p>
        </w:tc>
        <w:tc>
          <w:tcPr>
            <w:tcW w:w="1368" w:type="dxa"/>
            <w:gridSpan w:val="2"/>
          </w:tcPr>
          <w:p w:rsidR="00535EE9" w:rsidRPr="00F12AD5" w:rsidRDefault="00535EE9" w:rsidP="00A83BBC">
            <w:pPr>
              <w:spacing w:line="276" w:lineRule="auto"/>
              <w:ind w:right="-141"/>
              <w:rPr>
                <w:sz w:val="24"/>
                <w:szCs w:val="24"/>
              </w:rPr>
            </w:pPr>
            <w:r w:rsidRPr="00F12AD5">
              <w:rPr>
                <w:sz w:val="24"/>
                <w:szCs w:val="24"/>
              </w:rPr>
              <w:t>практика</w:t>
            </w:r>
          </w:p>
        </w:tc>
        <w:tc>
          <w:tcPr>
            <w:tcW w:w="2194" w:type="dxa"/>
            <w:gridSpan w:val="2"/>
            <w:vMerge/>
          </w:tcPr>
          <w:p w:rsidR="00535EE9" w:rsidRPr="00F12AD5" w:rsidRDefault="00535EE9" w:rsidP="00A83BBC">
            <w:pPr>
              <w:spacing w:line="276" w:lineRule="auto"/>
              <w:ind w:right="-141"/>
              <w:rPr>
                <w:sz w:val="24"/>
                <w:szCs w:val="24"/>
              </w:rPr>
            </w:pPr>
          </w:p>
        </w:tc>
      </w:tr>
      <w:tr w:rsidR="004408D7" w:rsidRPr="00F12AD5" w:rsidTr="00535EE9">
        <w:trPr>
          <w:gridAfter w:val="1"/>
          <w:wAfter w:w="15" w:type="dxa"/>
          <w:cantSplit/>
          <w:tblHeader/>
        </w:trPr>
        <w:tc>
          <w:tcPr>
            <w:tcW w:w="959" w:type="dxa"/>
          </w:tcPr>
          <w:p w:rsidR="004408D7" w:rsidRPr="00F12AD5" w:rsidRDefault="00C16187" w:rsidP="00A83BBC">
            <w:pPr>
              <w:spacing w:line="276" w:lineRule="auto"/>
              <w:rPr>
                <w:sz w:val="24"/>
                <w:szCs w:val="24"/>
              </w:rPr>
            </w:pPr>
            <w:r w:rsidRPr="00F12AD5">
              <w:rPr>
                <w:sz w:val="24"/>
                <w:szCs w:val="24"/>
              </w:rPr>
              <w:t>1.</w:t>
            </w:r>
          </w:p>
        </w:tc>
        <w:tc>
          <w:tcPr>
            <w:tcW w:w="3120" w:type="dxa"/>
          </w:tcPr>
          <w:p w:rsidR="004408D7" w:rsidRPr="00F12AD5" w:rsidRDefault="00C16187" w:rsidP="00A83BBC">
            <w:pPr>
              <w:spacing w:line="276" w:lineRule="auto"/>
              <w:rPr>
                <w:sz w:val="24"/>
                <w:szCs w:val="24"/>
              </w:rPr>
            </w:pPr>
            <w:r w:rsidRPr="00F12AD5">
              <w:rPr>
                <w:sz w:val="24"/>
                <w:szCs w:val="24"/>
              </w:rPr>
              <w:t>Теоретические основы химии</w:t>
            </w:r>
          </w:p>
        </w:tc>
        <w:tc>
          <w:tcPr>
            <w:tcW w:w="968" w:type="dxa"/>
            <w:gridSpan w:val="2"/>
          </w:tcPr>
          <w:p w:rsidR="004408D7" w:rsidRPr="00F12AD5" w:rsidRDefault="00C16187" w:rsidP="00A83BBC">
            <w:pPr>
              <w:spacing w:line="276" w:lineRule="auto"/>
              <w:rPr>
                <w:sz w:val="24"/>
                <w:szCs w:val="24"/>
              </w:rPr>
            </w:pPr>
            <w:r w:rsidRPr="00F12AD5">
              <w:rPr>
                <w:sz w:val="24"/>
                <w:szCs w:val="24"/>
              </w:rPr>
              <w:t>15</w:t>
            </w:r>
          </w:p>
        </w:tc>
        <w:tc>
          <w:tcPr>
            <w:tcW w:w="1037" w:type="dxa"/>
            <w:gridSpan w:val="2"/>
          </w:tcPr>
          <w:p w:rsidR="004408D7" w:rsidRPr="00F12AD5" w:rsidRDefault="00C16187" w:rsidP="00A83BBC">
            <w:pPr>
              <w:spacing w:line="276" w:lineRule="auto"/>
              <w:rPr>
                <w:sz w:val="24"/>
                <w:szCs w:val="24"/>
              </w:rPr>
            </w:pPr>
            <w:r w:rsidRPr="00F12AD5">
              <w:rPr>
                <w:sz w:val="24"/>
                <w:szCs w:val="24"/>
              </w:rPr>
              <w:t>13</w:t>
            </w:r>
          </w:p>
        </w:tc>
        <w:tc>
          <w:tcPr>
            <w:tcW w:w="1368" w:type="dxa"/>
            <w:gridSpan w:val="2"/>
          </w:tcPr>
          <w:p w:rsidR="004408D7" w:rsidRPr="00F12AD5" w:rsidRDefault="00C16187" w:rsidP="00A83BBC">
            <w:pPr>
              <w:spacing w:line="276" w:lineRule="auto"/>
              <w:ind w:right="-141" w:firstLine="567"/>
              <w:rPr>
                <w:sz w:val="24"/>
                <w:szCs w:val="24"/>
              </w:rPr>
            </w:pPr>
            <w:r w:rsidRPr="00F12AD5">
              <w:rPr>
                <w:sz w:val="24"/>
                <w:szCs w:val="24"/>
              </w:rPr>
              <w:t>2</w:t>
            </w:r>
          </w:p>
        </w:tc>
        <w:tc>
          <w:tcPr>
            <w:tcW w:w="2194" w:type="dxa"/>
            <w:gridSpan w:val="2"/>
          </w:tcPr>
          <w:p w:rsidR="004408D7" w:rsidRPr="00F12AD5" w:rsidRDefault="00C16187" w:rsidP="00F12AD5">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sz w:val="24"/>
                <w:szCs w:val="24"/>
              </w:rPr>
              <w:t>1.1.</w:t>
            </w:r>
          </w:p>
        </w:tc>
        <w:tc>
          <w:tcPr>
            <w:tcW w:w="3120" w:type="dxa"/>
          </w:tcPr>
          <w:p w:rsidR="00F12AD5" w:rsidRPr="00F12AD5" w:rsidRDefault="00F12AD5" w:rsidP="00F12AD5">
            <w:pPr>
              <w:rPr>
                <w:sz w:val="24"/>
                <w:szCs w:val="24"/>
              </w:rPr>
            </w:pPr>
            <w:r w:rsidRPr="00F12AD5">
              <w:rPr>
                <w:sz w:val="24"/>
                <w:szCs w:val="24"/>
              </w:rPr>
              <w:t>Периодический закон в свете учения о строении атомов.</w:t>
            </w:r>
          </w:p>
        </w:tc>
        <w:tc>
          <w:tcPr>
            <w:tcW w:w="968" w:type="dxa"/>
            <w:gridSpan w:val="2"/>
          </w:tcPr>
          <w:p w:rsidR="00F12AD5" w:rsidRPr="00F12AD5" w:rsidRDefault="00F12AD5" w:rsidP="00A83BBC">
            <w:pPr>
              <w:rPr>
                <w:sz w:val="24"/>
                <w:szCs w:val="24"/>
              </w:rPr>
            </w:pPr>
            <w:r>
              <w:rPr>
                <w:sz w:val="24"/>
                <w:szCs w:val="24"/>
              </w:rPr>
              <w:t>15</w:t>
            </w:r>
          </w:p>
        </w:tc>
        <w:tc>
          <w:tcPr>
            <w:tcW w:w="1037" w:type="dxa"/>
            <w:gridSpan w:val="2"/>
          </w:tcPr>
          <w:p w:rsidR="00F12AD5" w:rsidRPr="00F12AD5" w:rsidRDefault="00F12AD5" w:rsidP="00A83BBC">
            <w:pPr>
              <w:rPr>
                <w:sz w:val="24"/>
                <w:szCs w:val="24"/>
              </w:rPr>
            </w:pPr>
            <w:r>
              <w:rPr>
                <w:sz w:val="24"/>
                <w:szCs w:val="24"/>
              </w:rPr>
              <w:t>13</w:t>
            </w:r>
          </w:p>
        </w:tc>
        <w:tc>
          <w:tcPr>
            <w:tcW w:w="1368" w:type="dxa"/>
            <w:gridSpan w:val="2"/>
          </w:tcPr>
          <w:p w:rsidR="00F12AD5" w:rsidRPr="00F12AD5" w:rsidRDefault="00F12AD5" w:rsidP="00A83BBC">
            <w:pPr>
              <w:ind w:right="-141" w:firstLine="567"/>
              <w:rPr>
                <w:sz w:val="24"/>
                <w:szCs w:val="24"/>
              </w:rPr>
            </w:pPr>
            <w:r>
              <w:rPr>
                <w:sz w:val="24"/>
                <w:szCs w:val="24"/>
              </w:rPr>
              <w:t>2</w:t>
            </w:r>
          </w:p>
        </w:tc>
        <w:tc>
          <w:tcPr>
            <w:tcW w:w="2194" w:type="dxa"/>
            <w:gridSpan w:val="2"/>
          </w:tcPr>
          <w:p w:rsidR="00F12AD5" w:rsidRPr="00F12AD5" w:rsidRDefault="00F12AD5" w:rsidP="00F12AD5">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F12AD5">
        <w:trPr>
          <w:gridAfter w:val="1"/>
          <w:wAfter w:w="15" w:type="dxa"/>
          <w:cantSplit/>
          <w:trHeight w:val="762"/>
          <w:tblHeader/>
        </w:trPr>
        <w:tc>
          <w:tcPr>
            <w:tcW w:w="959" w:type="dxa"/>
          </w:tcPr>
          <w:p w:rsidR="00F12AD5" w:rsidRPr="00F12AD5" w:rsidRDefault="00F12AD5" w:rsidP="00A83BBC">
            <w:pPr>
              <w:spacing w:line="276" w:lineRule="auto"/>
              <w:rPr>
                <w:sz w:val="24"/>
                <w:szCs w:val="24"/>
              </w:rPr>
            </w:pPr>
            <w:r w:rsidRPr="00F12AD5">
              <w:rPr>
                <w:sz w:val="24"/>
                <w:szCs w:val="24"/>
              </w:rPr>
              <w:t>2.</w:t>
            </w:r>
          </w:p>
        </w:tc>
        <w:tc>
          <w:tcPr>
            <w:tcW w:w="3120" w:type="dxa"/>
          </w:tcPr>
          <w:p w:rsidR="00F12AD5" w:rsidRPr="00F12AD5" w:rsidRDefault="00F12AD5" w:rsidP="00A83BBC">
            <w:pPr>
              <w:spacing w:line="276" w:lineRule="auto"/>
              <w:rPr>
                <w:sz w:val="24"/>
                <w:szCs w:val="24"/>
              </w:rPr>
            </w:pPr>
            <w:r w:rsidRPr="00F12AD5">
              <w:rPr>
                <w:sz w:val="24"/>
                <w:szCs w:val="24"/>
              </w:rPr>
              <w:t>Неорганическая химия</w:t>
            </w:r>
          </w:p>
        </w:tc>
        <w:tc>
          <w:tcPr>
            <w:tcW w:w="968" w:type="dxa"/>
            <w:gridSpan w:val="2"/>
          </w:tcPr>
          <w:p w:rsidR="00F12AD5" w:rsidRPr="00F12AD5" w:rsidRDefault="00F12AD5" w:rsidP="00A83BBC">
            <w:pPr>
              <w:spacing w:line="276" w:lineRule="auto"/>
              <w:rPr>
                <w:sz w:val="24"/>
                <w:szCs w:val="24"/>
              </w:rPr>
            </w:pPr>
            <w:r w:rsidRPr="00F12AD5">
              <w:rPr>
                <w:sz w:val="24"/>
                <w:szCs w:val="24"/>
              </w:rPr>
              <w:t>19</w:t>
            </w:r>
          </w:p>
        </w:tc>
        <w:tc>
          <w:tcPr>
            <w:tcW w:w="1037" w:type="dxa"/>
            <w:gridSpan w:val="2"/>
          </w:tcPr>
          <w:p w:rsidR="00F12AD5" w:rsidRPr="00F12AD5" w:rsidRDefault="00F12AD5" w:rsidP="00A83BBC">
            <w:pPr>
              <w:spacing w:line="276" w:lineRule="auto"/>
              <w:rPr>
                <w:sz w:val="24"/>
                <w:szCs w:val="24"/>
              </w:rPr>
            </w:pPr>
            <w:r w:rsidRPr="00F12AD5">
              <w:rPr>
                <w:sz w:val="24"/>
                <w:szCs w:val="24"/>
              </w:rPr>
              <w:t>16</w:t>
            </w:r>
          </w:p>
        </w:tc>
        <w:tc>
          <w:tcPr>
            <w:tcW w:w="1368" w:type="dxa"/>
            <w:gridSpan w:val="2"/>
          </w:tcPr>
          <w:p w:rsidR="00F12AD5" w:rsidRPr="00F12AD5" w:rsidRDefault="00F12AD5" w:rsidP="00A83BBC">
            <w:pPr>
              <w:spacing w:line="276" w:lineRule="auto"/>
              <w:ind w:right="-141" w:firstLine="567"/>
              <w:rPr>
                <w:sz w:val="24"/>
                <w:szCs w:val="24"/>
              </w:rPr>
            </w:pPr>
            <w:r w:rsidRPr="00F12AD5">
              <w:rPr>
                <w:sz w:val="24"/>
                <w:szCs w:val="24"/>
              </w:rPr>
              <w:t>3</w:t>
            </w:r>
          </w:p>
        </w:tc>
        <w:tc>
          <w:tcPr>
            <w:tcW w:w="2194" w:type="dxa"/>
            <w:gridSpan w:val="2"/>
          </w:tcPr>
          <w:p w:rsidR="00F12AD5" w:rsidRPr="00F12AD5" w:rsidRDefault="00F12AD5" w:rsidP="00F12AD5">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t>2.1.</w:t>
            </w:r>
          </w:p>
        </w:tc>
        <w:tc>
          <w:tcPr>
            <w:tcW w:w="3120" w:type="dxa"/>
          </w:tcPr>
          <w:p w:rsidR="00F12AD5" w:rsidRPr="00F12AD5" w:rsidRDefault="00F12AD5" w:rsidP="00F12AD5">
            <w:pPr>
              <w:ind w:firstLine="284"/>
              <w:jc w:val="both"/>
              <w:rPr>
                <w:color w:val="000000"/>
                <w:sz w:val="24"/>
                <w:szCs w:val="24"/>
              </w:rPr>
            </w:pPr>
            <w:r w:rsidRPr="00F12AD5">
              <w:rPr>
                <w:color w:val="000000"/>
                <w:sz w:val="24"/>
                <w:szCs w:val="24"/>
              </w:rPr>
              <w:t xml:space="preserve">Простые вещества: классификация, свойства, применение. </w:t>
            </w:r>
          </w:p>
          <w:p w:rsidR="00F12AD5" w:rsidRPr="00F12AD5" w:rsidRDefault="00F12AD5" w:rsidP="00A83BBC">
            <w:pPr>
              <w:rPr>
                <w:sz w:val="24"/>
                <w:szCs w:val="24"/>
              </w:rPr>
            </w:pPr>
          </w:p>
        </w:tc>
        <w:tc>
          <w:tcPr>
            <w:tcW w:w="968" w:type="dxa"/>
            <w:gridSpan w:val="2"/>
          </w:tcPr>
          <w:p w:rsidR="00F12AD5" w:rsidRPr="00F12AD5" w:rsidRDefault="00F12AD5" w:rsidP="00A83BBC">
            <w:pPr>
              <w:rPr>
                <w:sz w:val="24"/>
                <w:szCs w:val="24"/>
              </w:rPr>
            </w:pPr>
            <w:r>
              <w:rPr>
                <w:sz w:val="24"/>
                <w:szCs w:val="24"/>
              </w:rPr>
              <w:t>6</w:t>
            </w:r>
          </w:p>
        </w:tc>
        <w:tc>
          <w:tcPr>
            <w:tcW w:w="1037" w:type="dxa"/>
            <w:gridSpan w:val="2"/>
          </w:tcPr>
          <w:p w:rsidR="00F12AD5" w:rsidRPr="00F12AD5" w:rsidRDefault="00F12AD5" w:rsidP="00A83BBC">
            <w:pPr>
              <w:rPr>
                <w:sz w:val="24"/>
                <w:szCs w:val="24"/>
              </w:rPr>
            </w:pPr>
            <w:r>
              <w:rPr>
                <w:sz w:val="24"/>
                <w:szCs w:val="24"/>
              </w:rPr>
              <w:t>3</w:t>
            </w:r>
          </w:p>
        </w:tc>
        <w:tc>
          <w:tcPr>
            <w:tcW w:w="1368" w:type="dxa"/>
            <w:gridSpan w:val="2"/>
          </w:tcPr>
          <w:p w:rsidR="00F12AD5" w:rsidRPr="00F12AD5" w:rsidRDefault="00F12AD5" w:rsidP="00A83BBC">
            <w:pPr>
              <w:ind w:right="-141" w:firstLine="567"/>
              <w:rPr>
                <w:sz w:val="24"/>
                <w:szCs w:val="24"/>
              </w:rPr>
            </w:pPr>
            <w:r>
              <w:rPr>
                <w:sz w:val="24"/>
                <w:szCs w:val="24"/>
              </w:rPr>
              <w:t>3</w:t>
            </w:r>
          </w:p>
        </w:tc>
        <w:tc>
          <w:tcPr>
            <w:tcW w:w="2194" w:type="dxa"/>
            <w:gridSpan w:val="2"/>
          </w:tcPr>
          <w:p w:rsidR="00F12AD5" w:rsidRPr="00F12AD5" w:rsidRDefault="00F12AD5" w:rsidP="00F12AD5">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t>2.2.</w:t>
            </w:r>
          </w:p>
        </w:tc>
        <w:tc>
          <w:tcPr>
            <w:tcW w:w="3120" w:type="dxa"/>
          </w:tcPr>
          <w:p w:rsidR="00F12AD5" w:rsidRPr="00F12AD5" w:rsidRDefault="00F12AD5" w:rsidP="00F12AD5">
            <w:pPr>
              <w:ind w:firstLine="284"/>
              <w:jc w:val="both"/>
              <w:rPr>
                <w:color w:val="000000"/>
                <w:sz w:val="24"/>
                <w:szCs w:val="24"/>
              </w:rPr>
            </w:pPr>
            <w:r w:rsidRPr="00F12AD5">
              <w:rPr>
                <w:color w:val="000000"/>
                <w:sz w:val="24"/>
                <w:szCs w:val="24"/>
              </w:rPr>
              <w:t xml:space="preserve">Сложные вещества: классификация, свойства, применение </w:t>
            </w:r>
          </w:p>
        </w:tc>
        <w:tc>
          <w:tcPr>
            <w:tcW w:w="968" w:type="dxa"/>
            <w:gridSpan w:val="2"/>
          </w:tcPr>
          <w:p w:rsidR="00F12AD5" w:rsidRPr="00F12AD5" w:rsidRDefault="00F12AD5" w:rsidP="00A83BBC">
            <w:pPr>
              <w:rPr>
                <w:sz w:val="24"/>
                <w:szCs w:val="24"/>
              </w:rPr>
            </w:pPr>
            <w:r>
              <w:rPr>
                <w:sz w:val="24"/>
                <w:szCs w:val="24"/>
              </w:rPr>
              <w:t>13</w:t>
            </w:r>
          </w:p>
        </w:tc>
        <w:tc>
          <w:tcPr>
            <w:tcW w:w="1037" w:type="dxa"/>
            <w:gridSpan w:val="2"/>
          </w:tcPr>
          <w:p w:rsidR="00F12AD5" w:rsidRPr="00F12AD5" w:rsidRDefault="00F12AD5" w:rsidP="00A83BBC">
            <w:pPr>
              <w:rPr>
                <w:sz w:val="24"/>
                <w:szCs w:val="24"/>
              </w:rPr>
            </w:pPr>
            <w:r>
              <w:rPr>
                <w:sz w:val="24"/>
                <w:szCs w:val="24"/>
              </w:rPr>
              <w:t>13</w:t>
            </w:r>
          </w:p>
        </w:tc>
        <w:tc>
          <w:tcPr>
            <w:tcW w:w="1368" w:type="dxa"/>
            <w:gridSpan w:val="2"/>
          </w:tcPr>
          <w:p w:rsidR="00F12AD5" w:rsidRPr="00F12AD5" w:rsidRDefault="00F12AD5" w:rsidP="00A83BBC">
            <w:pPr>
              <w:ind w:right="-141" w:firstLine="567"/>
              <w:rPr>
                <w:sz w:val="24"/>
                <w:szCs w:val="24"/>
              </w:rPr>
            </w:pPr>
          </w:p>
        </w:tc>
        <w:tc>
          <w:tcPr>
            <w:tcW w:w="2194" w:type="dxa"/>
            <w:gridSpan w:val="2"/>
          </w:tcPr>
          <w:p w:rsidR="00F12AD5" w:rsidRPr="00F12AD5" w:rsidRDefault="00F12AD5" w:rsidP="00F12AD5">
            <w:pPr>
              <w:spacing w:line="276" w:lineRule="auto"/>
              <w:ind w:right="-141"/>
              <w:rPr>
                <w:sz w:val="24"/>
                <w:szCs w:val="24"/>
              </w:rPr>
            </w:pPr>
            <w:r w:rsidRPr="00F12AD5">
              <w:rPr>
                <w:sz w:val="24"/>
                <w:szCs w:val="24"/>
              </w:rPr>
              <w:t xml:space="preserve">Опрос, наблюдение, </w:t>
            </w:r>
          </w:p>
        </w:tc>
      </w:tr>
      <w:tr w:rsidR="00F12AD5" w:rsidRPr="00F12AD5" w:rsidTr="00535EE9">
        <w:trPr>
          <w:gridAfter w:val="1"/>
          <w:wAfter w:w="15" w:type="dxa"/>
          <w:cantSplit/>
          <w:tblHeader/>
        </w:trPr>
        <w:tc>
          <w:tcPr>
            <w:tcW w:w="959" w:type="dxa"/>
          </w:tcPr>
          <w:p w:rsidR="00F12AD5" w:rsidRPr="00F12AD5" w:rsidRDefault="00F12AD5" w:rsidP="00A83BBC">
            <w:pPr>
              <w:spacing w:line="276" w:lineRule="auto"/>
              <w:rPr>
                <w:sz w:val="24"/>
                <w:szCs w:val="24"/>
              </w:rPr>
            </w:pPr>
            <w:r w:rsidRPr="00F12AD5">
              <w:rPr>
                <w:sz w:val="24"/>
                <w:szCs w:val="24"/>
              </w:rPr>
              <w:t>3.</w:t>
            </w:r>
          </w:p>
        </w:tc>
        <w:tc>
          <w:tcPr>
            <w:tcW w:w="3120" w:type="dxa"/>
          </w:tcPr>
          <w:p w:rsidR="00F12AD5" w:rsidRPr="00F12AD5" w:rsidRDefault="00F12AD5" w:rsidP="00A83BBC">
            <w:pPr>
              <w:spacing w:line="276" w:lineRule="auto"/>
              <w:rPr>
                <w:sz w:val="24"/>
                <w:szCs w:val="24"/>
              </w:rPr>
            </w:pPr>
            <w:r w:rsidRPr="00F12AD5">
              <w:rPr>
                <w:sz w:val="24"/>
                <w:szCs w:val="24"/>
              </w:rPr>
              <w:t>Органическая химия</w:t>
            </w:r>
          </w:p>
        </w:tc>
        <w:tc>
          <w:tcPr>
            <w:tcW w:w="968" w:type="dxa"/>
            <w:gridSpan w:val="2"/>
          </w:tcPr>
          <w:p w:rsidR="00F12AD5" w:rsidRPr="00F12AD5" w:rsidRDefault="00F12AD5" w:rsidP="00A83BBC">
            <w:pPr>
              <w:spacing w:line="276" w:lineRule="auto"/>
              <w:rPr>
                <w:sz w:val="24"/>
                <w:szCs w:val="24"/>
              </w:rPr>
            </w:pPr>
            <w:r w:rsidRPr="00F12AD5">
              <w:rPr>
                <w:sz w:val="24"/>
                <w:szCs w:val="24"/>
              </w:rPr>
              <w:t>41</w:t>
            </w:r>
          </w:p>
        </w:tc>
        <w:tc>
          <w:tcPr>
            <w:tcW w:w="1037" w:type="dxa"/>
            <w:gridSpan w:val="2"/>
          </w:tcPr>
          <w:p w:rsidR="00F12AD5" w:rsidRPr="00F12AD5" w:rsidRDefault="00F12AD5" w:rsidP="00A83BBC">
            <w:pPr>
              <w:spacing w:line="276" w:lineRule="auto"/>
              <w:rPr>
                <w:sz w:val="24"/>
                <w:szCs w:val="24"/>
              </w:rPr>
            </w:pPr>
            <w:r w:rsidRPr="00F12AD5">
              <w:rPr>
                <w:sz w:val="24"/>
                <w:szCs w:val="24"/>
              </w:rPr>
              <w:t>35</w:t>
            </w:r>
          </w:p>
        </w:tc>
        <w:tc>
          <w:tcPr>
            <w:tcW w:w="1368" w:type="dxa"/>
            <w:gridSpan w:val="2"/>
          </w:tcPr>
          <w:p w:rsidR="00F12AD5" w:rsidRPr="00F12AD5" w:rsidRDefault="00F12AD5" w:rsidP="00A83BBC">
            <w:pPr>
              <w:spacing w:line="276" w:lineRule="auto"/>
              <w:ind w:right="-141" w:firstLine="567"/>
              <w:rPr>
                <w:sz w:val="24"/>
                <w:szCs w:val="24"/>
              </w:rPr>
            </w:pPr>
            <w:r w:rsidRPr="00F12AD5">
              <w:rPr>
                <w:sz w:val="24"/>
                <w:szCs w:val="24"/>
              </w:rPr>
              <w:t>6</w:t>
            </w:r>
          </w:p>
        </w:tc>
        <w:tc>
          <w:tcPr>
            <w:tcW w:w="2194" w:type="dxa"/>
            <w:gridSpan w:val="2"/>
          </w:tcPr>
          <w:p w:rsidR="00F12AD5" w:rsidRPr="00F12AD5" w:rsidRDefault="00F12AD5" w:rsidP="00F777EA">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t>3.1.</w:t>
            </w:r>
          </w:p>
        </w:tc>
        <w:tc>
          <w:tcPr>
            <w:tcW w:w="3120" w:type="dxa"/>
          </w:tcPr>
          <w:p w:rsidR="00F12AD5" w:rsidRPr="00F12AD5" w:rsidRDefault="00F12AD5" w:rsidP="00F12AD5">
            <w:pPr>
              <w:rPr>
                <w:sz w:val="24"/>
                <w:szCs w:val="24"/>
              </w:rPr>
            </w:pPr>
            <w:r w:rsidRPr="00F12AD5">
              <w:rPr>
                <w:color w:val="000000"/>
                <w:sz w:val="24"/>
                <w:szCs w:val="24"/>
              </w:rPr>
              <w:t xml:space="preserve">Теория строения органических соединений </w:t>
            </w:r>
          </w:p>
        </w:tc>
        <w:tc>
          <w:tcPr>
            <w:tcW w:w="968" w:type="dxa"/>
            <w:gridSpan w:val="2"/>
          </w:tcPr>
          <w:p w:rsidR="00F12AD5" w:rsidRPr="00F12AD5" w:rsidRDefault="00F12AD5" w:rsidP="00A83BBC">
            <w:pPr>
              <w:rPr>
                <w:sz w:val="24"/>
                <w:szCs w:val="24"/>
              </w:rPr>
            </w:pPr>
            <w:r>
              <w:rPr>
                <w:sz w:val="24"/>
                <w:szCs w:val="24"/>
              </w:rPr>
              <w:t>4</w:t>
            </w:r>
          </w:p>
        </w:tc>
        <w:tc>
          <w:tcPr>
            <w:tcW w:w="1037" w:type="dxa"/>
            <w:gridSpan w:val="2"/>
          </w:tcPr>
          <w:p w:rsidR="00F12AD5" w:rsidRPr="00F12AD5" w:rsidRDefault="00F12AD5" w:rsidP="00A83BBC">
            <w:pPr>
              <w:rPr>
                <w:sz w:val="24"/>
                <w:szCs w:val="24"/>
              </w:rPr>
            </w:pPr>
            <w:r>
              <w:rPr>
                <w:sz w:val="24"/>
                <w:szCs w:val="24"/>
              </w:rPr>
              <w:t>4</w:t>
            </w:r>
          </w:p>
        </w:tc>
        <w:tc>
          <w:tcPr>
            <w:tcW w:w="1368" w:type="dxa"/>
            <w:gridSpan w:val="2"/>
          </w:tcPr>
          <w:p w:rsidR="00F12AD5" w:rsidRPr="00F12AD5" w:rsidRDefault="00F12AD5" w:rsidP="00A83BBC">
            <w:pPr>
              <w:ind w:right="-141" w:firstLine="567"/>
              <w:rPr>
                <w:sz w:val="24"/>
                <w:szCs w:val="24"/>
              </w:rPr>
            </w:pPr>
          </w:p>
        </w:tc>
        <w:tc>
          <w:tcPr>
            <w:tcW w:w="2194" w:type="dxa"/>
            <w:gridSpan w:val="2"/>
          </w:tcPr>
          <w:p w:rsidR="00F12AD5" w:rsidRPr="00F12AD5" w:rsidRDefault="00F12AD5" w:rsidP="00F12AD5">
            <w:pPr>
              <w:spacing w:line="276" w:lineRule="auto"/>
              <w:ind w:right="-141"/>
              <w:rPr>
                <w:sz w:val="24"/>
                <w:szCs w:val="24"/>
              </w:rPr>
            </w:pPr>
            <w:r w:rsidRPr="00F12AD5">
              <w:rPr>
                <w:sz w:val="24"/>
                <w:szCs w:val="24"/>
              </w:rPr>
              <w:t xml:space="preserve">Опрос, наблюдение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t>3.2.</w:t>
            </w:r>
          </w:p>
        </w:tc>
        <w:tc>
          <w:tcPr>
            <w:tcW w:w="3120" w:type="dxa"/>
          </w:tcPr>
          <w:p w:rsidR="00F12AD5" w:rsidRPr="00F12AD5" w:rsidRDefault="00F12AD5" w:rsidP="00F12AD5">
            <w:pPr>
              <w:rPr>
                <w:color w:val="000000"/>
                <w:sz w:val="24"/>
                <w:szCs w:val="24"/>
              </w:rPr>
            </w:pPr>
            <w:r w:rsidRPr="00F12AD5">
              <w:rPr>
                <w:color w:val="000000"/>
                <w:sz w:val="24"/>
                <w:szCs w:val="24"/>
              </w:rPr>
              <w:t xml:space="preserve">Углеводороды </w:t>
            </w:r>
          </w:p>
        </w:tc>
        <w:tc>
          <w:tcPr>
            <w:tcW w:w="968" w:type="dxa"/>
            <w:gridSpan w:val="2"/>
          </w:tcPr>
          <w:p w:rsidR="00F12AD5" w:rsidRPr="00F12AD5" w:rsidRDefault="00F12AD5" w:rsidP="00A83BBC">
            <w:pPr>
              <w:rPr>
                <w:sz w:val="24"/>
                <w:szCs w:val="24"/>
              </w:rPr>
            </w:pPr>
            <w:r>
              <w:rPr>
                <w:sz w:val="24"/>
                <w:szCs w:val="24"/>
              </w:rPr>
              <w:t>11</w:t>
            </w:r>
          </w:p>
        </w:tc>
        <w:tc>
          <w:tcPr>
            <w:tcW w:w="1037" w:type="dxa"/>
            <w:gridSpan w:val="2"/>
          </w:tcPr>
          <w:p w:rsidR="00F12AD5" w:rsidRPr="00F12AD5" w:rsidRDefault="00F12AD5" w:rsidP="00A83BBC">
            <w:pPr>
              <w:rPr>
                <w:sz w:val="24"/>
                <w:szCs w:val="24"/>
              </w:rPr>
            </w:pPr>
            <w:r>
              <w:rPr>
                <w:sz w:val="24"/>
                <w:szCs w:val="24"/>
              </w:rPr>
              <w:t>9</w:t>
            </w:r>
          </w:p>
        </w:tc>
        <w:tc>
          <w:tcPr>
            <w:tcW w:w="1368" w:type="dxa"/>
            <w:gridSpan w:val="2"/>
          </w:tcPr>
          <w:p w:rsidR="00F12AD5" w:rsidRPr="00F12AD5" w:rsidRDefault="00F12AD5" w:rsidP="00A83BBC">
            <w:pPr>
              <w:ind w:right="-141" w:firstLine="567"/>
              <w:rPr>
                <w:sz w:val="24"/>
                <w:szCs w:val="24"/>
              </w:rPr>
            </w:pPr>
            <w:r>
              <w:rPr>
                <w:sz w:val="24"/>
                <w:szCs w:val="24"/>
              </w:rPr>
              <w:t>2</w:t>
            </w:r>
          </w:p>
        </w:tc>
        <w:tc>
          <w:tcPr>
            <w:tcW w:w="2194" w:type="dxa"/>
            <w:gridSpan w:val="2"/>
          </w:tcPr>
          <w:p w:rsidR="00F12AD5" w:rsidRPr="00F12AD5" w:rsidRDefault="00F12AD5" w:rsidP="00F777EA">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t>3.3.</w:t>
            </w:r>
          </w:p>
        </w:tc>
        <w:tc>
          <w:tcPr>
            <w:tcW w:w="3120" w:type="dxa"/>
          </w:tcPr>
          <w:p w:rsidR="00F12AD5" w:rsidRPr="00F12AD5" w:rsidRDefault="00F12AD5" w:rsidP="00F12AD5">
            <w:pPr>
              <w:ind w:firstLine="284"/>
              <w:jc w:val="both"/>
              <w:rPr>
                <w:color w:val="000000"/>
                <w:sz w:val="24"/>
                <w:szCs w:val="24"/>
              </w:rPr>
            </w:pPr>
            <w:r w:rsidRPr="00F12AD5">
              <w:rPr>
                <w:color w:val="000000"/>
                <w:sz w:val="24"/>
                <w:szCs w:val="24"/>
              </w:rPr>
              <w:t xml:space="preserve">Кислородсодержащие органические вещества </w:t>
            </w:r>
          </w:p>
        </w:tc>
        <w:tc>
          <w:tcPr>
            <w:tcW w:w="968" w:type="dxa"/>
            <w:gridSpan w:val="2"/>
          </w:tcPr>
          <w:p w:rsidR="00F12AD5" w:rsidRPr="00F12AD5" w:rsidRDefault="00F12AD5" w:rsidP="00A83BBC">
            <w:pPr>
              <w:rPr>
                <w:sz w:val="24"/>
                <w:szCs w:val="24"/>
              </w:rPr>
            </w:pPr>
            <w:r>
              <w:rPr>
                <w:sz w:val="24"/>
                <w:szCs w:val="24"/>
              </w:rPr>
              <w:t>16</w:t>
            </w:r>
          </w:p>
        </w:tc>
        <w:tc>
          <w:tcPr>
            <w:tcW w:w="1037" w:type="dxa"/>
            <w:gridSpan w:val="2"/>
          </w:tcPr>
          <w:p w:rsidR="00F12AD5" w:rsidRPr="00F12AD5" w:rsidRDefault="00F12AD5" w:rsidP="00A83BBC">
            <w:pPr>
              <w:rPr>
                <w:sz w:val="24"/>
                <w:szCs w:val="24"/>
              </w:rPr>
            </w:pPr>
            <w:r>
              <w:rPr>
                <w:sz w:val="24"/>
                <w:szCs w:val="24"/>
              </w:rPr>
              <w:t>14</w:t>
            </w:r>
          </w:p>
        </w:tc>
        <w:tc>
          <w:tcPr>
            <w:tcW w:w="1368" w:type="dxa"/>
            <w:gridSpan w:val="2"/>
          </w:tcPr>
          <w:p w:rsidR="00F12AD5" w:rsidRPr="00F12AD5" w:rsidRDefault="00F12AD5" w:rsidP="00A83BBC">
            <w:pPr>
              <w:ind w:right="-141" w:firstLine="567"/>
              <w:rPr>
                <w:sz w:val="24"/>
                <w:szCs w:val="24"/>
              </w:rPr>
            </w:pPr>
            <w:r>
              <w:rPr>
                <w:sz w:val="24"/>
                <w:szCs w:val="24"/>
              </w:rPr>
              <w:t>2</w:t>
            </w:r>
          </w:p>
        </w:tc>
        <w:tc>
          <w:tcPr>
            <w:tcW w:w="2194" w:type="dxa"/>
            <w:gridSpan w:val="2"/>
          </w:tcPr>
          <w:p w:rsidR="00F12AD5" w:rsidRPr="00F12AD5" w:rsidRDefault="00F12AD5" w:rsidP="00F777EA">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rPr>
                <w:sz w:val="24"/>
                <w:szCs w:val="24"/>
              </w:rPr>
            </w:pPr>
            <w:r w:rsidRPr="00F12AD5">
              <w:rPr>
                <w:color w:val="000000"/>
                <w:sz w:val="24"/>
                <w:szCs w:val="24"/>
              </w:rPr>
              <w:lastRenderedPageBreak/>
              <w:t>3.4.</w:t>
            </w:r>
          </w:p>
        </w:tc>
        <w:tc>
          <w:tcPr>
            <w:tcW w:w="3120" w:type="dxa"/>
          </w:tcPr>
          <w:p w:rsidR="00F12AD5" w:rsidRPr="00F12AD5" w:rsidRDefault="00F12AD5" w:rsidP="00F12AD5">
            <w:pPr>
              <w:ind w:firstLine="284"/>
              <w:jc w:val="both"/>
              <w:rPr>
                <w:color w:val="000000"/>
                <w:sz w:val="24"/>
                <w:szCs w:val="24"/>
              </w:rPr>
            </w:pPr>
            <w:r w:rsidRPr="00F12AD5">
              <w:rPr>
                <w:color w:val="000000"/>
                <w:sz w:val="24"/>
                <w:szCs w:val="24"/>
              </w:rPr>
              <w:t xml:space="preserve">Биологически важные вещества: белки, жиры, углеводы </w:t>
            </w:r>
          </w:p>
          <w:p w:rsidR="00F12AD5" w:rsidRPr="00F12AD5" w:rsidRDefault="00F12AD5" w:rsidP="00F12AD5">
            <w:pPr>
              <w:ind w:firstLine="284"/>
              <w:jc w:val="both"/>
              <w:rPr>
                <w:color w:val="000000"/>
                <w:sz w:val="24"/>
                <w:szCs w:val="24"/>
              </w:rPr>
            </w:pPr>
          </w:p>
        </w:tc>
        <w:tc>
          <w:tcPr>
            <w:tcW w:w="968" w:type="dxa"/>
            <w:gridSpan w:val="2"/>
          </w:tcPr>
          <w:p w:rsidR="00F12AD5" w:rsidRPr="00F12AD5" w:rsidRDefault="00F12AD5" w:rsidP="00A83BBC">
            <w:pPr>
              <w:rPr>
                <w:sz w:val="24"/>
                <w:szCs w:val="24"/>
              </w:rPr>
            </w:pPr>
            <w:r>
              <w:rPr>
                <w:sz w:val="24"/>
                <w:szCs w:val="24"/>
              </w:rPr>
              <w:t>10</w:t>
            </w:r>
          </w:p>
        </w:tc>
        <w:tc>
          <w:tcPr>
            <w:tcW w:w="1037" w:type="dxa"/>
            <w:gridSpan w:val="2"/>
          </w:tcPr>
          <w:p w:rsidR="00F12AD5" w:rsidRPr="00F12AD5" w:rsidRDefault="00F12AD5" w:rsidP="00A83BBC">
            <w:pPr>
              <w:rPr>
                <w:sz w:val="24"/>
                <w:szCs w:val="24"/>
              </w:rPr>
            </w:pPr>
            <w:r>
              <w:rPr>
                <w:sz w:val="24"/>
                <w:szCs w:val="24"/>
              </w:rPr>
              <w:t>8</w:t>
            </w:r>
          </w:p>
        </w:tc>
        <w:tc>
          <w:tcPr>
            <w:tcW w:w="1368" w:type="dxa"/>
            <w:gridSpan w:val="2"/>
          </w:tcPr>
          <w:p w:rsidR="00F12AD5" w:rsidRPr="00F12AD5" w:rsidRDefault="00F12AD5" w:rsidP="00A83BBC">
            <w:pPr>
              <w:ind w:right="-141" w:firstLine="567"/>
              <w:rPr>
                <w:sz w:val="24"/>
                <w:szCs w:val="24"/>
              </w:rPr>
            </w:pPr>
            <w:r>
              <w:rPr>
                <w:sz w:val="24"/>
                <w:szCs w:val="24"/>
              </w:rPr>
              <w:t>2</w:t>
            </w:r>
          </w:p>
        </w:tc>
        <w:tc>
          <w:tcPr>
            <w:tcW w:w="2194" w:type="dxa"/>
            <w:gridSpan w:val="2"/>
          </w:tcPr>
          <w:p w:rsidR="00F12AD5" w:rsidRPr="00F12AD5" w:rsidRDefault="00F12AD5" w:rsidP="00F777EA">
            <w:pPr>
              <w:spacing w:line="276" w:lineRule="auto"/>
              <w:ind w:right="-141"/>
              <w:rPr>
                <w:sz w:val="24"/>
                <w:szCs w:val="24"/>
              </w:rPr>
            </w:pPr>
            <w:r w:rsidRPr="00F12AD5">
              <w:rPr>
                <w:sz w:val="24"/>
                <w:szCs w:val="24"/>
              </w:rPr>
              <w:t xml:space="preserve">Опрос, наблюдение, демонстрация, </w:t>
            </w:r>
          </w:p>
        </w:tc>
      </w:tr>
      <w:tr w:rsidR="00F12AD5" w:rsidRPr="00F12AD5" w:rsidTr="00535EE9">
        <w:trPr>
          <w:gridAfter w:val="1"/>
          <w:wAfter w:w="15" w:type="dxa"/>
          <w:cantSplit/>
          <w:tblHeader/>
        </w:trPr>
        <w:tc>
          <w:tcPr>
            <w:tcW w:w="959" w:type="dxa"/>
          </w:tcPr>
          <w:p w:rsidR="00F12AD5" w:rsidRPr="00F12AD5" w:rsidRDefault="00F12AD5" w:rsidP="00A83BBC">
            <w:pPr>
              <w:spacing w:line="276" w:lineRule="auto"/>
              <w:rPr>
                <w:sz w:val="24"/>
                <w:szCs w:val="24"/>
              </w:rPr>
            </w:pPr>
            <w:r w:rsidRPr="00F12AD5">
              <w:rPr>
                <w:sz w:val="24"/>
                <w:szCs w:val="24"/>
              </w:rPr>
              <w:t>4.</w:t>
            </w:r>
          </w:p>
        </w:tc>
        <w:tc>
          <w:tcPr>
            <w:tcW w:w="3120" w:type="dxa"/>
          </w:tcPr>
          <w:p w:rsidR="00F12AD5" w:rsidRPr="00F12AD5" w:rsidRDefault="00F12AD5" w:rsidP="00A83BBC">
            <w:pPr>
              <w:spacing w:line="276" w:lineRule="auto"/>
              <w:rPr>
                <w:sz w:val="24"/>
                <w:szCs w:val="24"/>
              </w:rPr>
            </w:pPr>
            <w:r w:rsidRPr="00F12AD5">
              <w:rPr>
                <w:color w:val="000000"/>
                <w:sz w:val="24"/>
                <w:szCs w:val="24"/>
              </w:rPr>
              <w:t>Методы познания в химии</w:t>
            </w:r>
          </w:p>
        </w:tc>
        <w:tc>
          <w:tcPr>
            <w:tcW w:w="968" w:type="dxa"/>
            <w:gridSpan w:val="2"/>
          </w:tcPr>
          <w:p w:rsidR="00F12AD5" w:rsidRPr="00F12AD5" w:rsidRDefault="00F12AD5" w:rsidP="00A83BBC">
            <w:pPr>
              <w:spacing w:line="276" w:lineRule="auto"/>
              <w:rPr>
                <w:sz w:val="24"/>
                <w:szCs w:val="24"/>
              </w:rPr>
            </w:pPr>
            <w:r w:rsidRPr="00F12AD5">
              <w:rPr>
                <w:sz w:val="24"/>
                <w:szCs w:val="24"/>
              </w:rPr>
              <w:t>33</w:t>
            </w:r>
          </w:p>
        </w:tc>
        <w:tc>
          <w:tcPr>
            <w:tcW w:w="1037" w:type="dxa"/>
            <w:gridSpan w:val="2"/>
          </w:tcPr>
          <w:p w:rsidR="00F12AD5" w:rsidRPr="00F12AD5" w:rsidRDefault="00F12AD5" w:rsidP="00A83BBC">
            <w:pPr>
              <w:spacing w:line="276" w:lineRule="auto"/>
              <w:rPr>
                <w:sz w:val="24"/>
                <w:szCs w:val="24"/>
              </w:rPr>
            </w:pPr>
            <w:r w:rsidRPr="00F12AD5">
              <w:rPr>
                <w:sz w:val="24"/>
                <w:szCs w:val="24"/>
              </w:rPr>
              <w:t>29</w:t>
            </w:r>
          </w:p>
        </w:tc>
        <w:tc>
          <w:tcPr>
            <w:tcW w:w="1368" w:type="dxa"/>
            <w:gridSpan w:val="2"/>
          </w:tcPr>
          <w:p w:rsidR="00F12AD5" w:rsidRPr="00F12AD5" w:rsidRDefault="00F12AD5" w:rsidP="00A83BBC">
            <w:pPr>
              <w:spacing w:line="276" w:lineRule="auto"/>
              <w:ind w:right="-141" w:firstLine="567"/>
              <w:rPr>
                <w:sz w:val="24"/>
                <w:szCs w:val="24"/>
              </w:rPr>
            </w:pPr>
            <w:r w:rsidRPr="00F12AD5">
              <w:rPr>
                <w:sz w:val="24"/>
                <w:szCs w:val="24"/>
              </w:rPr>
              <w:t>4</w:t>
            </w:r>
          </w:p>
        </w:tc>
        <w:tc>
          <w:tcPr>
            <w:tcW w:w="2194" w:type="dxa"/>
            <w:gridSpan w:val="2"/>
          </w:tcPr>
          <w:p w:rsidR="00F12AD5" w:rsidRPr="00F12AD5" w:rsidRDefault="00F12AD5" w:rsidP="00A83BBC">
            <w:pPr>
              <w:spacing w:line="276" w:lineRule="auto"/>
              <w:ind w:right="-141"/>
              <w:rPr>
                <w:sz w:val="24"/>
                <w:szCs w:val="24"/>
              </w:rPr>
            </w:pPr>
            <w:r w:rsidRPr="00F12AD5">
              <w:rPr>
                <w:sz w:val="24"/>
                <w:szCs w:val="24"/>
              </w:rPr>
              <w:t>Опрос, демонстрация, наблюдение</w:t>
            </w:r>
          </w:p>
        </w:tc>
      </w:tr>
      <w:tr w:rsidR="00BA3549" w:rsidRPr="00F12AD5" w:rsidTr="00535EE9">
        <w:trPr>
          <w:gridAfter w:val="1"/>
          <w:wAfter w:w="15" w:type="dxa"/>
          <w:cantSplit/>
          <w:tblHeader/>
        </w:trPr>
        <w:tc>
          <w:tcPr>
            <w:tcW w:w="959" w:type="dxa"/>
          </w:tcPr>
          <w:p w:rsidR="00BA3549" w:rsidRPr="00F12AD5" w:rsidRDefault="00BA3549" w:rsidP="00A83BBC">
            <w:pPr>
              <w:rPr>
                <w:sz w:val="24"/>
                <w:szCs w:val="24"/>
              </w:rPr>
            </w:pPr>
            <w:r w:rsidRPr="00F12AD5">
              <w:rPr>
                <w:color w:val="000000"/>
                <w:sz w:val="24"/>
                <w:szCs w:val="24"/>
              </w:rPr>
              <w:t>4.1.</w:t>
            </w:r>
          </w:p>
        </w:tc>
        <w:tc>
          <w:tcPr>
            <w:tcW w:w="3120" w:type="dxa"/>
          </w:tcPr>
          <w:p w:rsidR="00BA3549" w:rsidRPr="00F12AD5" w:rsidRDefault="00BA3549" w:rsidP="00BA3549">
            <w:pPr>
              <w:ind w:firstLine="284"/>
              <w:jc w:val="both"/>
              <w:rPr>
                <w:color w:val="000000"/>
                <w:sz w:val="24"/>
                <w:szCs w:val="24"/>
              </w:rPr>
            </w:pPr>
            <w:r w:rsidRPr="00F12AD5">
              <w:rPr>
                <w:color w:val="000000"/>
                <w:sz w:val="24"/>
                <w:szCs w:val="24"/>
              </w:rPr>
              <w:t xml:space="preserve">Химические реакции </w:t>
            </w:r>
          </w:p>
        </w:tc>
        <w:tc>
          <w:tcPr>
            <w:tcW w:w="968" w:type="dxa"/>
            <w:gridSpan w:val="2"/>
          </w:tcPr>
          <w:p w:rsidR="00BA3549" w:rsidRPr="00F12AD5" w:rsidRDefault="00BA3549" w:rsidP="00A83BBC">
            <w:pPr>
              <w:rPr>
                <w:sz w:val="24"/>
                <w:szCs w:val="24"/>
              </w:rPr>
            </w:pPr>
            <w:r>
              <w:rPr>
                <w:sz w:val="24"/>
                <w:szCs w:val="24"/>
              </w:rPr>
              <w:t>23</w:t>
            </w:r>
          </w:p>
        </w:tc>
        <w:tc>
          <w:tcPr>
            <w:tcW w:w="1037" w:type="dxa"/>
            <w:gridSpan w:val="2"/>
          </w:tcPr>
          <w:p w:rsidR="00BA3549" w:rsidRPr="00F12AD5" w:rsidRDefault="00BA3549" w:rsidP="00A83BBC">
            <w:pPr>
              <w:rPr>
                <w:sz w:val="24"/>
                <w:szCs w:val="24"/>
              </w:rPr>
            </w:pPr>
            <w:r>
              <w:rPr>
                <w:sz w:val="24"/>
                <w:szCs w:val="24"/>
              </w:rPr>
              <w:t>20</w:t>
            </w:r>
          </w:p>
        </w:tc>
        <w:tc>
          <w:tcPr>
            <w:tcW w:w="1368" w:type="dxa"/>
            <w:gridSpan w:val="2"/>
          </w:tcPr>
          <w:p w:rsidR="00BA3549" w:rsidRPr="00F12AD5" w:rsidRDefault="00BA3549" w:rsidP="00A83BBC">
            <w:pPr>
              <w:ind w:right="-141" w:firstLine="567"/>
              <w:rPr>
                <w:sz w:val="24"/>
                <w:szCs w:val="24"/>
              </w:rPr>
            </w:pPr>
            <w:r>
              <w:rPr>
                <w:sz w:val="24"/>
                <w:szCs w:val="24"/>
              </w:rPr>
              <w:t>3</w:t>
            </w:r>
          </w:p>
        </w:tc>
        <w:tc>
          <w:tcPr>
            <w:tcW w:w="2194" w:type="dxa"/>
            <w:gridSpan w:val="2"/>
          </w:tcPr>
          <w:p w:rsidR="00BA3549" w:rsidRPr="00F12AD5" w:rsidRDefault="00BA3549" w:rsidP="00F777EA">
            <w:pPr>
              <w:spacing w:line="276" w:lineRule="auto"/>
              <w:ind w:right="-141"/>
              <w:rPr>
                <w:sz w:val="24"/>
                <w:szCs w:val="24"/>
              </w:rPr>
            </w:pPr>
            <w:r w:rsidRPr="00F12AD5">
              <w:rPr>
                <w:sz w:val="24"/>
                <w:szCs w:val="24"/>
              </w:rPr>
              <w:t>Опрос, демонстрация, наблюдение</w:t>
            </w:r>
          </w:p>
        </w:tc>
      </w:tr>
      <w:tr w:rsidR="00BA3549" w:rsidRPr="00F12AD5" w:rsidTr="00535EE9">
        <w:trPr>
          <w:gridAfter w:val="1"/>
          <w:wAfter w:w="15" w:type="dxa"/>
          <w:cantSplit/>
          <w:tblHeader/>
        </w:trPr>
        <w:tc>
          <w:tcPr>
            <w:tcW w:w="959" w:type="dxa"/>
          </w:tcPr>
          <w:p w:rsidR="00BA3549" w:rsidRPr="00F12AD5" w:rsidRDefault="00BA3549" w:rsidP="00A83BBC">
            <w:pPr>
              <w:rPr>
                <w:sz w:val="24"/>
                <w:szCs w:val="24"/>
              </w:rPr>
            </w:pPr>
            <w:r w:rsidRPr="00F12AD5">
              <w:rPr>
                <w:color w:val="000000"/>
                <w:sz w:val="24"/>
                <w:szCs w:val="24"/>
              </w:rPr>
              <w:t>4.2.</w:t>
            </w:r>
          </w:p>
        </w:tc>
        <w:tc>
          <w:tcPr>
            <w:tcW w:w="3120" w:type="dxa"/>
          </w:tcPr>
          <w:p w:rsidR="00BA3549" w:rsidRPr="00F12AD5" w:rsidRDefault="00BA3549" w:rsidP="00BA3549">
            <w:pPr>
              <w:ind w:firstLine="284"/>
              <w:jc w:val="both"/>
              <w:rPr>
                <w:color w:val="000000"/>
                <w:sz w:val="24"/>
                <w:szCs w:val="24"/>
              </w:rPr>
            </w:pPr>
            <w:r w:rsidRPr="00F12AD5">
              <w:rPr>
                <w:color w:val="000000"/>
                <w:sz w:val="24"/>
                <w:szCs w:val="24"/>
              </w:rPr>
              <w:t xml:space="preserve">Промышленное получение органических веществ </w:t>
            </w:r>
          </w:p>
        </w:tc>
        <w:tc>
          <w:tcPr>
            <w:tcW w:w="968" w:type="dxa"/>
            <w:gridSpan w:val="2"/>
          </w:tcPr>
          <w:p w:rsidR="00BA3549" w:rsidRPr="00F12AD5" w:rsidRDefault="00BA3549" w:rsidP="00A83BBC">
            <w:pPr>
              <w:rPr>
                <w:sz w:val="24"/>
                <w:szCs w:val="24"/>
              </w:rPr>
            </w:pPr>
            <w:r>
              <w:rPr>
                <w:sz w:val="24"/>
                <w:szCs w:val="24"/>
              </w:rPr>
              <w:t>2</w:t>
            </w:r>
          </w:p>
        </w:tc>
        <w:tc>
          <w:tcPr>
            <w:tcW w:w="1037" w:type="dxa"/>
            <w:gridSpan w:val="2"/>
          </w:tcPr>
          <w:p w:rsidR="00BA3549" w:rsidRPr="00F12AD5" w:rsidRDefault="00BA3549" w:rsidP="00A83BBC">
            <w:pPr>
              <w:rPr>
                <w:sz w:val="24"/>
                <w:szCs w:val="24"/>
              </w:rPr>
            </w:pPr>
            <w:r>
              <w:rPr>
                <w:sz w:val="24"/>
                <w:szCs w:val="24"/>
              </w:rPr>
              <w:t>1</w:t>
            </w:r>
          </w:p>
        </w:tc>
        <w:tc>
          <w:tcPr>
            <w:tcW w:w="1368" w:type="dxa"/>
            <w:gridSpan w:val="2"/>
          </w:tcPr>
          <w:p w:rsidR="00BA3549" w:rsidRPr="00F12AD5" w:rsidRDefault="00BA3549" w:rsidP="00A83BBC">
            <w:pPr>
              <w:ind w:right="-141" w:firstLine="567"/>
              <w:rPr>
                <w:sz w:val="24"/>
                <w:szCs w:val="24"/>
              </w:rPr>
            </w:pPr>
            <w:r>
              <w:rPr>
                <w:sz w:val="24"/>
                <w:szCs w:val="24"/>
              </w:rPr>
              <w:t>1</w:t>
            </w:r>
          </w:p>
        </w:tc>
        <w:tc>
          <w:tcPr>
            <w:tcW w:w="2194" w:type="dxa"/>
            <w:gridSpan w:val="2"/>
          </w:tcPr>
          <w:p w:rsidR="00BA3549" w:rsidRPr="00F12AD5" w:rsidRDefault="00BA3549" w:rsidP="00F777EA">
            <w:pPr>
              <w:spacing w:line="276" w:lineRule="auto"/>
              <w:ind w:right="-141"/>
              <w:rPr>
                <w:sz w:val="24"/>
                <w:szCs w:val="24"/>
              </w:rPr>
            </w:pPr>
            <w:r w:rsidRPr="00F12AD5">
              <w:rPr>
                <w:sz w:val="24"/>
                <w:szCs w:val="24"/>
              </w:rPr>
              <w:t>Опрос, демонстрация, наблюдение</w:t>
            </w:r>
          </w:p>
        </w:tc>
      </w:tr>
      <w:tr w:rsidR="00BA3549" w:rsidRPr="00F12AD5" w:rsidTr="00535EE9">
        <w:trPr>
          <w:gridAfter w:val="1"/>
          <w:wAfter w:w="15" w:type="dxa"/>
          <w:cantSplit/>
          <w:tblHeader/>
        </w:trPr>
        <w:tc>
          <w:tcPr>
            <w:tcW w:w="959" w:type="dxa"/>
          </w:tcPr>
          <w:p w:rsidR="00BA3549" w:rsidRPr="00F12AD5" w:rsidRDefault="00BA3549" w:rsidP="00A83BBC">
            <w:pPr>
              <w:rPr>
                <w:sz w:val="24"/>
                <w:szCs w:val="24"/>
              </w:rPr>
            </w:pPr>
            <w:r w:rsidRPr="00F12AD5">
              <w:rPr>
                <w:color w:val="000000"/>
                <w:sz w:val="24"/>
                <w:szCs w:val="24"/>
              </w:rPr>
              <w:t>4.3.</w:t>
            </w:r>
          </w:p>
        </w:tc>
        <w:tc>
          <w:tcPr>
            <w:tcW w:w="3120" w:type="dxa"/>
          </w:tcPr>
          <w:p w:rsidR="00BA3549" w:rsidRPr="00F12AD5" w:rsidRDefault="00BA3549" w:rsidP="00BA3549">
            <w:pPr>
              <w:ind w:firstLine="284"/>
              <w:jc w:val="both"/>
              <w:rPr>
                <w:color w:val="000000"/>
                <w:sz w:val="24"/>
                <w:szCs w:val="24"/>
              </w:rPr>
            </w:pPr>
            <w:r w:rsidRPr="00F12AD5">
              <w:rPr>
                <w:color w:val="000000"/>
                <w:sz w:val="24"/>
                <w:szCs w:val="24"/>
              </w:rPr>
              <w:t xml:space="preserve">Расчеты по химическим формулам и уравнениям реакций </w:t>
            </w:r>
          </w:p>
        </w:tc>
        <w:tc>
          <w:tcPr>
            <w:tcW w:w="968" w:type="dxa"/>
            <w:gridSpan w:val="2"/>
          </w:tcPr>
          <w:p w:rsidR="00BA3549" w:rsidRPr="00F12AD5" w:rsidRDefault="00BA3549" w:rsidP="00A83BBC">
            <w:pPr>
              <w:rPr>
                <w:sz w:val="24"/>
                <w:szCs w:val="24"/>
              </w:rPr>
            </w:pPr>
            <w:r>
              <w:rPr>
                <w:sz w:val="24"/>
                <w:szCs w:val="24"/>
              </w:rPr>
              <w:t>8</w:t>
            </w:r>
          </w:p>
        </w:tc>
        <w:tc>
          <w:tcPr>
            <w:tcW w:w="1037" w:type="dxa"/>
            <w:gridSpan w:val="2"/>
          </w:tcPr>
          <w:p w:rsidR="00BA3549" w:rsidRPr="00F12AD5" w:rsidRDefault="00BA3549" w:rsidP="00A83BBC">
            <w:pPr>
              <w:rPr>
                <w:sz w:val="24"/>
                <w:szCs w:val="24"/>
              </w:rPr>
            </w:pPr>
            <w:r>
              <w:rPr>
                <w:sz w:val="24"/>
                <w:szCs w:val="24"/>
              </w:rPr>
              <w:t>8</w:t>
            </w:r>
          </w:p>
        </w:tc>
        <w:tc>
          <w:tcPr>
            <w:tcW w:w="1368" w:type="dxa"/>
            <w:gridSpan w:val="2"/>
          </w:tcPr>
          <w:p w:rsidR="00BA3549" w:rsidRPr="00F12AD5" w:rsidRDefault="00BA3549" w:rsidP="00A83BBC">
            <w:pPr>
              <w:ind w:right="-141" w:firstLine="567"/>
              <w:rPr>
                <w:sz w:val="24"/>
                <w:szCs w:val="24"/>
              </w:rPr>
            </w:pPr>
          </w:p>
        </w:tc>
        <w:tc>
          <w:tcPr>
            <w:tcW w:w="2194" w:type="dxa"/>
            <w:gridSpan w:val="2"/>
          </w:tcPr>
          <w:p w:rsidR="00BA3549" w:rsidRPr="00F12AD5" w:rsidRDefault="00BA3549" w:rsidP="00BA3549">
            <w:pPr>
              <w:spacing w:line="276" w:lineRule="auto"/>
              <w:ind w:right="-141"/>
              <w:rPr>
                <w:sz w:val="24"/>
                <w:szCs w:val="24"/>
              </w:rPr>
            </w:pPr>
            <w:r w:rsidRPr="00F12AD5">
              <w:rPr>
                <w:sz w:val="24"/>
                <w:szCs w:val="24"/>
              </w:rPr>
              <w:t xml:space="preserve">Опрос, </w:t>
            </w:r>
            <w:r>
              <w:rPr>
                <w:sz w:val="24"/>
                <w:szCs w:val="24"/>
              </w:rPr>
              <w:t>решение задач</w:t>
            </w:r>
          </w:p>
        </w:tc>
      </w:tr>
      <w:tr w:rsidR="00F12AD5" w:rsidRPr="00A83BBC" w:rsidTr="00535EE9">
        <w:trPr>
          <w:cantSplit/>
          <w:tblHeader/>
        </w:trPr>
        <w:tc>
          <w:tcPr>
            <w:tcW w:w="4094" w:type="dxa"/>
            <w:gridSpan w:val="3"/>
          </w:tcPr>
          <w:p w:rsidR="00F12AD5" w:rsidRPr="00F12AD5" w:rsidRDefault="00F12AD5" w:rsidP="00A83BBC">
            <w:pPr>
              <w:spacing w:line="276" w:lineRule="auto"/>
              <w:jc w:val="center"/>
              <w:rPr>
                <w:sz w:val="24"/>
                <w:szCs w:val="24"/>
              </w:rPr>
            </w:pPr>
            <w:r w:rsidRPr="00F12AD5">
              <w:rPr>
                <w:sz w:val="24"/>
                <w:szCs w:val="24"/>
              </w:rPr>
              <w:t>Итого</w:t>
            </w:r>
          </w:p>
        </w:tc>
        <w:tc>
          <w:tcPr>
            <w:tcW w:w="968" w:type="dxa"/>
            <w:gridSpan w:val="2"/>
          </w:tcPr>
          <w:p w:rsidR="00F12AD5" w:rsidRPr="00BA3549" w:rsidRDefault="00F12AD5" w:rsidP="00A83BBC">
            <w:pPr>
              <w:spacing w:line="276" w:lineRule="auto"/>
              <w:jc w:val="center"/>
              <w:rPr>
                <w:sz w:val="24"/>
                <w:szCs w:val="24"/>
              </w:rPr>
            </w:pPr>
            <w:r w:rsidRPr="00BA3549">
              <w:rPr>
                <w:sz w:val="24"/>
                <w:szCs w:val="24"/>
              </w:rPr>
              <w:t>108</w:t>
            </w:r>
          </w:p>
        </w:tc>
        <w:tc>
          <w:tcPr>
            <w:tcW w:w="1037" w:type="dxa"/>
            <w:gridSpan w:val="2"/>
          </w:tcPr>
          <w:p w:rsidR="00F12AD5" w:rsidRPr="00BA3549" w:rsidRDefault="00F12AD5" w:rsidP="00A83BBC">
            <w:pPr>
              <w:spacing w:line="276" w:lineRule="auto"/>
              <w:jc w:val="center"/>
              <w:rPr>
                <w:sz w:val="24"/>
                <w:szCs w:val="24"/>
              </w:rPr>
            </w:pPr>
            <w:r w:rsidRPr="00BA3549">
              <w:rPr>
                <w:sz w:val="24"/>
                <w:szCs w:val="24"/>
              </w:rPr>
              <w:t>92</w:t>
            </w:r>
          </w:p>
        </w:tc>
        <w:tc>
          <w:tcPr>
            <w:tcW w:w="1368" w:type="dxa"/>
            <w:gridSpan w:val="2"/>
          </w:tcPr>
          <w:p w:rsidR="00F12AD5" w:rsidRPr="00BA3549" w:rsidRDefault="00F12AD5" w:rsidP="00A83BBC">
            <w:pPr>
              <w:spacing w:line="276" w:lineRule="auto"/>
              <w:jc w:val="center"/>
              <w:rPr>
                <w:sz w:val="24"/>
                <w:szCs w:val="24"/>
              </w:rPr>
            </w:pPr>
            <w:r w:rsidRPr="00BA3549">
              <w:rPr>
                <w:sz w:val="24"/>
                <w:szCs w:val="24"/>
              </w:rPr>
              <w:t>16</w:t>
            </w:r>
          </w:p>
        </w:tc>
        <w:tc>
          <w:tcPr>
            <w:tcW w:w="2194" w:type="dxa"/>
            <w:gridSpan w:val="2"/>
          </w:tcPr>
          <w:p w:rsidR="00F12AD5" w:rsidRPr="00BA3549" w:rsidRDefault="00F12AD5" w:rsidP="00A83BBC">
            <w:pPr>
              <w:spacing w:line="276" w:lineRule="auto"/>
              <w:ind w:right="-141" w:firstLine="567"/>
              <w:jc w:val="center"/>
              <w:rPr>
                <w:sz w:val="24"/>
                <w:szCs w:val="24"/>
              </w:rPr>
            </w:pPr>
          </w:p>
        </w:tc>
      </w:tr>
    </w:tbl>
    <w:p w:rsidR="004408D7" w:rsidRPr="00A83BBC" w:rsidRDefault="004408D7" w:rsidP="00A83BBC">
      <w:pPr>
        <w:keepNext/>
        <w:keepLines/>
        <w:spacing w:after="0"/>
        <w:rPr>
          <w:rFonts w:ascii="Times New Roman" w:eastAsia="Times New Roman" w:hAnsi="Times New Roman" w:cs="Times New Roman"/>
          <w:b/>
          <w:color w:val="000000"/>
          <w:sz w:val="28"/>
          <w:szCs w:val="28"/>
        </w:rPr>
      </w:pPr>
      <w:bookmarkStart w:id="2" w:name="_heading=h.1fob9te" w:colFirst="0" w:colLast="0"/>
      <w:bookmarkEnd w:id="2"/>
    </w:p>
    <w:p w:rsidR="00F12AD5" w:rsidRDefault="00F12AD5" w:rsidP="00A83BBC">
      <w:pPr>
        <w:keepNext/>
        <w:keepLines/>
        <w:spacing w:after="0"/>
        <w:jc w:val="center"/>
        <w:rPr>
          <w:rFonts w:ascii="Times New Roman" w:eastAsia="Times New Roman" w:hAnsi="Times New Roman" w:cs="Times New Roman"/>
          <w:b/>
          <w:color w:val="000000"/>
          <w:sz w:val="28"/>
          <w:szCs w:val="28"/>
        </w:rPr>
      </w:pPr>
    </w:p>
    <w:p w:rsidR="004408D7" w:rsidRPr="00A83BBC" w:rsidRDefault="00BB3910" w:rsidP="00A83BBC">
      <w:pPr>
        <w:keepNext/>
        <w:keepLine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1.3.2</w:t>
      </w:r>
      <w:r w:rsidR="00C16187" w:rsidRPr="00A83BBC">
        <w:rPr>
          <w:rFonts w:ascii="Times New Roman" w:eastAsia="Times New Roman" w:hAnsi="Times New Roman" w:cs="Times New Roman"/>
          <w:b/>
          <w:color w:val="000000"/>
          <w:sz w:val="28"/>
          <w:szCs w:val="28"/>
        </w:rPr>
        <w:t xml:space="preserve"> Содержание программы</w:t>
      </w:r>
    </w:p>
    <w:p w:rsidR="00535EE9" w:rsidRPr="00A83BBC" w:rsidRDefault="00535EE9" w:rsidP="00A83BBC">
      <w:pPr>
        <w:keepNext/>
        <w:keepLines/>
        <w:spacing w:after="0"/>
        <w:jc w:val="center"/>
        <w:rPr>
          <w:rFonts w:ascii="Times New Roman" w:eastAsia="Times New Roman" w:hAnsi="Times New Roman" w:cs="Times New Roman"/>
          <w:b/>
          <w:color w:val="000000"/>
          <w:sz w:val="28"/>
          <w:szCs w:val="28"/>
        </w:rPr>
      </w:pP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bookmarkStart w:id="3" w:name="_heading=h.3znysh7" w:colFirst="0" w:colLast="0"/>
      <w:bookmarkEnd w:id="3"/>
      <w:r w:rsidRPr="00A83BBC">
        <w:rPr>
          <w:rFonts w:ascii="Times New Roman" w:eastAsia="Times New Roman" w:hAnsi="Times New Roman" w:cs="Times New Roman"/>
          <w:b/>
          <w:color w:val="000000"/>
          <w:sz w:val="28"/>
          <w:szCs w:val="28"/>
        </w:rPr>
        <w:t xml:space="preserve">Раздел 1. Теоретические основы химии – 15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Тема 1.1. Периодический закон в свете учения о строении атомов. – 15 часов.</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Сложное строение атома в свете квантово-механических представлений. Нуклоны (протоны и нейтроны), нуклиды. Понятие об изобарах и изотопах. Ядерные реакции и их уравнения. Корпускулярно-волновой дуализм электрона. Понятие электронной</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color w:val="000000"/>
          <w:sz w:val="28"/>
          <w:szCs w:val="28"/>
        </w:rPr>
        <w:t xml:space="preserve">орбитали и электронного облака, </w:t>
      </w:r>
      <w:r w:rsidRPr="00A83BBC">
        <w:rPr>
          <w:rFonts w:ascii="Times New Roman" w:eastAsia="Times New Roman" w:hAnsi="Times New Roman" w:cs="Times New Roman"/>
          <w:i/>
          <w:color w:val="000000"/>
          <w:sz w:val="28"/>
          <w:szCs w:val="28"/>
        </w:rPr>
        <w:t>s</w:t>
      </w: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p</w:t>
      </w: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d</w:t>
      </w:r>
      <w:r w:rsidRPr="00A83BBC">
        <w:rPr>
          <w:rFonts w:ascii="Times New Roman" w:eastAsia="Times New Roman" w:hAnsi="Times New Roman" w:cs="Times New Roman"/>
          <w:color w:val="000000"/>
          <w:sz w:val="28"/>
          <w:szCs w:val="28"/>
        </w:rPr>
        <w:t xml:space="preserve">- и </w:t>
      </w:r>
      <w:r w:rsidRPr="00A83BBC">
        <w:rPr>
          <w:rFonts w:ascii="Times New Roman" w:eastAsia="Times New Roman" w:hAnsi="Times New Roman" w:cs="Times New Roman"/>
          <w:i/>
          <w:color w:val="000000"/>
          <w:sz w:val="28"/>
          <w:szCs w:val="28"/>
        </w:rPr>
        <w:t>f</w:t>
      </w:r>
      <w:r w:rsidRPr="00A83BBC">
        <w:rPr>
          <w:rFonts w:ascii="Times New Roman" w:eastAsia="Times New Roman" w:hAnsi="Times New Roman" w:cs="Times New Roman"/>
          <w:color w:val="000000"/>
          <w:sz w:val="28"/>
          <w:szCs w:val="28"/>
        </w:rPr>
        <w:t>-орбитали. Квантовые числа. Строение электронной оболочки атома. Порядок заполнения электронами атомных</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color w:val="000000"/>
          <w:sz w:val="28"/>
          <w:szCs w:val="28"/>
        </w:rPr>
        <w:t xml:space="preserve">орбиталей в соответствии с принципом минимума энергии, запретом Паули, правилом Хунда, правилом Клечковского. Электронные формулы атомов и ионов.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История открытия химических элементов. Предпосылки открытия периодического закона: работы предшественников, решения международного съезда химиков в г. Карлсруэ, личностные качества Д. И. Менделеева. Менделеевская формулировка периодического закона. Взаимосвязь периодического закона и теории строения атома. Современная формулировка периодического закона.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Взаимосвязь периодического закона и периодической системы. Физический смысл символики периодической системы. Изменение свойств элементов в периодах и группах, как функция строения их атомов. Понятие об энергии ионизации и сродства к электрону. Периодичность их изменения металлических и неметаллических свойств элементов в группах и периодах, как функция </w:t>
      </w:r>
      <w:r w:rsidRPr="00A83BBC">
        <w:rPr>
          <w:rFonts w:ascii="Times New Roman" w:eastAsia="Times New Roman" w:hAnsi="Times New Roman" w:cs="Times New Roman"/>
          <w:color w:val="000000"/>
          <w:sz w:val="28"/>
          <w:szCs w:val="28"/>
        </w:rPr>
        <w:lastRenderedPageBreak/>
        <w:t xml:space="preserve">строения электронных оболочек атомов. Значение периодического закона и периодической системы.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Химическая связь как основа устойчивости электронных структур атомов. Основные характеристики химической связи: энергия, длина, дипольный момент.;</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Ионная химическая связь и ионные кристаллические решётки. Зависимость физических свойств веществ от типа кристаллической решетки. Возбуждённое состояние атома. Понятие о ковалентной связи. Обменный механизм образования ковалентной связи. Электроотрицательность. Направленность ковалентной связи, её кратность; σ- и π- связи. Донорно-акцепторный механизм образования ковалентной связи. Типы кристаллических решёток с ковалентной связью: атомная и молекулярная.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Зависимость физических свойств веществ от типа кристаллической решетки. Природа химической связи в металлах и сплавах. Общие физические свойства металлов: тепло- и электропроводность, пластичность, металлический блеск, магнитные свойства. Металлическая кристаллическая решётка и её особенности, как функция металлической связи.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Водородная связь и её разновидности: межмолекулярная и внутримолекулярная. Физические свойства веществ с водородной связью. Биологическая роль в организации структур белков и нуклеиновых кислот.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по составлению электронных формул атомов химических элементов. Подготовка рефератов, презентаций. Упражнения в характеристике химических элементов. Определение электроотрицательности, степени окисления и валентности элементов. Написание формул веществ согласно электроотрицательности элементов, валентности и степени окисления.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Входная диагностика. Тренировочные упражнения. Опрос по цепочке всех учащихся. Тестирование.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Раздел 2. Неорганическая химия – 19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2.1. Простые вещества: классификация, свойства, применение. – 6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Классификация неорганических веществ. Тривиальная и международная номенклатура. Типы химических реакций.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Общая характеристика металлов. Электрохимический ряд напряжений металлов. Щелочные, щелочноземельные, алюминий, переходные металлы – медь, серебро, цинк, марганец, хром, железо. Закономерности изменения физических и химических свойств в зависимости от атомного номера металла (изменение плотности, температур плавления и кипения, реакций с водой). Свойства и применение важнейших соединений металлов. Понятие о металлургии: общие способы получения металлов.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Характеристика химических свойств простых веществ – типичных неметаллов: водород, галогены, кислород, сера, азот, фосфор, углерод, кремний.</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lastRenderedPageBreak/>
        <w:t>С</w:t>
      </w:r>
      <w:r w:rsidRPr="00A83BBC">
        <w:rPr>
          <w:rFonts w:ascii="Times New Roman" w:eastAsia="Times New Roman" w:hAnsi="Times New Roman" w:cs="Times New Roman"/>
          <w:color w:val="000000"/>
          <w:sz w:val="28"/>
          <w:szCs w:val="28"/>
        </w:rPr>
        <w:t xml:space="preserve">равнение их электроотрицательности. Соединения неметаллов, свойства, получение и применение.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Работа над понятиями: химический элемент – простое вещество. Составление формул веществ и уравнений реакций. Решение экспериментальных задач по темам: «Металлы» и «Неметаллы».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Опрос-игра «Спроси - отвечай». Собеседование. Тестирование.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2.2. Сложные вещества: классификация, свойства, применение– 13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Классификация, номенклатура физические и химические свойства оксидов, оснований, кислот, солей, их получение. Понятие о комплексных соединениях. Установление родственных взаимосвязей между классами неорганических веществ на основе химических свойств и способов получения.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Особенности расчетных задач по химии. Моль, молярная масса. Основные законы химии: закон сохранения массы веществ, закон постоянства состава вещества, закон Авогадро. Расчёты массы вещества или объема газов по известному количеству вещества, массе или объёму одного из участвующих в реакции веществ.</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Классификация растворов и механизм их образования. Массовая доля растворенного вещества. Расчеты при приготовлении растворов с массовой долей растворенного вещества (процентная концентрация).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в написании формул веществ, составлении уравнений реакций, расшифровке схем. Решение расчетных задач.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Решение расчетных задач. Выполнение тестовых заданий.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Раздел 3. Органическая химия – 41 часа.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3.1. Теория строения органических соединений – 4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Теоретические основы органической химии. Классификация органических соединений. Правила номенклатуры органических соединений по международной номенклатуре. Теория строения органических соединений А. М. Бутлерова, основные положения. Гомология и изомерия.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Электронная структура и валентные состояния атома углерода в органических соединениях. Взаимное влияние атомов в молекулах. Типы химических связей в молекулах органических веществ. Гибридизация атомных</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color w:val="000000"/>
          <w:sz w:val="28"/>
          <w:szCs w:val="28"/>
        </w:rPr>
        <w:t xml:space="preserve">орбиталей углерода.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Причины многообразия органических соединений: образование одинарных, двойных и тройных связей между атомами углерода. Изомерия. Эмпирическая, молекулярная и структурная формулы органических соединений.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Составление формул веществ и радикалов. Упражнения в названии веществ и радикалов.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Краткий словарик. Выполнение тестовых заданий. Наблюдение.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lastRenderedPageBreak/>
        <w:t xml:space="preserve">Тема 3.2. Углеводороды – 11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Алканы, циклоалканы, алкены, алкины, арены. Гомологи и изомеры. Правила номенклатуры. Характерные химические свойства и получение. Взаимосвязь углеводородов различных классов на основе химических свойств и способов получения.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по составлению структурных формул и названий углеводородов и их изомеров. Упражнения по составлению уравнений реакций, характеризующих свойства углеводородов.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Упражнение «Найди ошибку». Выполнение тестовых заданий. Наблюдение.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3.3. Кислородсодержащие органические вещества – 16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Классификация кислородсодержащих органических соединений. Функциональные группы.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Спирты, фенолы, альдегиды и кетоны, карбоновые кислоты, простые и сложные эфиры. Взаимосвязь кислородсодержащих органических соединений различных классов на основе химических свойств и способов получения.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по составлению уравнений химических реакций, подтверждающие химические свойства кислородсодержащих органических соединений. Упражнения по составлению химических реакций, характеризующих способы перехода кислородсодержащих органических веществ друг в друга.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Собеседование. Наблюдение. Тестирование. Лабораторная работа.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3.4. Биологически важные вещества: белки, жиры, углеводы – 10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Амины. Синтетические волокна. Полиамиды. Аминокислоты, строение, номенклатура, изомерия. Амфотерность аминокислот, α – аминокислоты – как структурная единица белковой молекулы. Пептидная связь. Незаменимые аминокислоты. Биологические функции и физиологическое значение белков. Жиры – получение, свойства. Твердые и жидкие жиры (масла). Классификация и свойства углеводов. Взаимосвязи различных органических соединений на основе химических свойств и способов получения, обеспечивающих переход веществ одного класса в другой.</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Определение формул веществ по массовым долям химических элементов или по общей формуле вещества, по продуктам сгорания, по химическим свойствам.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по составлению структурных формул аминокислот, углеводов, жиров, химических реакций образования пептидов. Качественные реакции на белки. Упражнения по составлению химических реакций, характеризующих способы перехода органических веществ друг в друга. </w:t>
      </w:r>
    </w:p>
    <w:p w:rsidR="004408D7"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Выполнение тестовых заданий. Решение расчетных задач. </w:t>
      </w:r>
    </w:p>
    <w:p w:rsidR="00BA3549" w:rsidRDefault="00BA3549" w:rsidP="00A83BBC">
      <w:pPr>
        <w:spacing w:after="0"/>
        <w:ind w:firstLine="284"/>
        <w:jc w:val="both"/>
        <w:rPr>
          <w:rFonts w:ascii="Times New Roman" w:eastAsia="Times New Roman" w:hAnsi="Times New Roman" w:cs="Times New Roman"/>
          <w:color w:val="000000"/>
          <w:sz w:val="28"/>
          <w:szCs w:val="28"/>
        </w:rPr>
      </w:pPr>
    </w:p>
    <w:p w:rsidR="00BA3549" w:rsidRPr="00A83BBC" w:rsidRDefault="00BA3549" w:rsidP="00A83BBC">
      <w:pPr>
        <w:spacing w:after="0"/>
        <w:ind w:firstLine="284"/>
        <w:jc w:val="both"/>
        <w:rPr>
          <w:rFonts w:ascii="Times New Roman" w:eastAsia="Times New Roman" w:hAnsi="Times New Roman" w:cs="Times New Roman"/>
          <w:color w:val="000000"/>
          <w:sz w:val="28"/>
          <w:szCs w:val="28"/>
        </w:rPr>
      </w:pP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Раздел 4. Методы познания в химии – 33 часа.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4.1. Химические реакции – 23 часа.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Классификация химических реакций в неорганической и органической химии. Основы химической кинетики. Вычисление по химическим формулам и уравнениям. Объемные отношения газов при химических реакциях. Тепловой эффект химической реакции.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Теория электролитической диссоциации. Реакции ионного обмена в водных растворах электролитов. Сущность и типы гидролиза. Типы окислительно-восстановительных реакций (ОВР). Метод электронного баланса. Коррозия металлов как окислительно-восстановительный процесс, способы защиты металлов от коррозии.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Электролиз. Процессы, проходящие на катоде и аноде. Принцип действия гальванического элемента, аккумулятора. Качественные реакции на катионы и анионы.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Упражнения по составлению уравнений реакций. Упражнения на определение скорости химической реакции. Решение задач на применение принципа Ле–Шателье. Расчёты объёмных отношений газов при химических реакциях. Расчёты по термохимическим уравнениям. Упражнения по составлению уравнений реакций ионного обмена. Составление уравнений гидролиза солей и определение реакции среды при гидролизе. Расстановка коэффициентов в ОВР методом электронного баланса. Характеристика процессов, проходящих на катоде и аноде. Запись уравнений электролиза расплавов и растворов.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Тренировочные упражнения. Собеседование. Наблюдение. Конкурс знатоков химических реакций. Решение расчетных задач. Лабораторная работа. Тестирование.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Тема 4.2. Промышленное получение органических веществ – 2 часа.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Научные методы исследования химических веществ и превращений. Методы разделения смесей и очистки веществ.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Пластмассы, волокна, каучуки.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Изучение схем химических производств. Составление уравнений реакций. Подготовка рефератов.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 xml:space="preserve">Защита творческих работ. Наблюдение. Тестирование.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lastRenderedPageBreak/>
        <w:t xml:space="preserve">Тема 4.3. Расчеты по химическим формулам и уравнениям реакций – 8 часов.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Теория: </w:t>
      </w:r>
      <w:r w:rsidRPr="00A83BBC">
        <w:rPr>
          <w:rFonts w:ascii="Times New Roman" w:eastAsia="Times New Roman" w:hAnsi="Times New Roman" w:cs="Times New Roman"/>
          <w:color w:val="000000"/>
          <w:sz w:val="28"/>
          <w:szCs w:val="28"/>
        </w:rPr>
        <w:t xml:space="preserve">Расчетные задачи на установление массы (объема, количества) вещества продуктов реакции, если одно из веществ дано в избытке (имеет примеси). Алгоритм решения задач на расчёты массовой или объёмной доли выхода продукта реакции от теоретически возможного. Расчёты массовой доли (массы) химического соединения в смеси. Определение молекулярной и структурной формулы вещества.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Повторение основных понятий и законов химии. Расчёты массы вещества или объема газов по известному количеству вещества, массе или объёму одного из участвующих в реакции веществ.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Занимательные вопросы истории открытия химических элементов, их свойств, значения в природе и жизни человека. Вклад отечественных и зарубежных ученых в развитие химии и естествознания.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Практика</w:t>
      </w:r>
      <w:r w:rsidRPr="00A83BBC">
        <w:rPr>
          <w:rFonts w:ascii="Times New Roman" w:eastAsia="Times New Roman" w:hAnsi="Times New Roman" w:cs="Times New Roman"/>
          <w:color w:val="000000"/>
          <w:sz w:val="28"/>
          <w:szCs w:val="28"/>
        </w:rPr>
        <w:t xml:space="preserve">: Решение задач согласно тематической подборке. Решение задач различного уровня и тематики, коррекция и контроль. Конкурс знатоков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Форма контроля: </w:t>
      </w:r>
      <w:r w:rsidRPr="00A83BBC">
        <w:rPr>
          <w:rFonts w:ascii="Times New Roman" w:eastAsia="Times New Roman" w:hAnsi="Times New Roman" w:cs="Times New Roman"/>
          <w:color w:val="000000"/>
          <w:sz w:val="28"/>
          <w:szCs w:val="28"/>
        </w:rPr>
        <w:t>Решение задач. Творческая работа. Наблюдение. Конкурс. Оценка индивидуальных достижений учащихся.</w:t>
      </w:r>
    </w:p>
    <w:p w:rsidR="004408D7" w:rsidRPr="00A83BBC" w:rsidRDefault="004408D7" w:rsidP="00A83BBC">
      <w:pPr>
        <w:spacing w:after="0"/>
        <w:ind w:firstLine="284"/>
        <w:jc w:val="both"/>
        <w:rPr>
          <w:rFonts w:ascii="Times New Roman" w:eastAsia="Times New Roman" w:hAnsi="Times New Roman" w:cs="Times New Roman"/>
          <w:color w:val="000000"/>
          <w:sz w:val="28"/>
          <w:szCs w:val="28"/>
        </w:rPr>
      </w:pPr>
    </w:p>
    <w:p w:rsidR="004408D7" w:rsidRDefault="000344A9" w:rsidP="00C165FE">
      <w:pPr>
        <w:keepNext/>
        <w:keepLine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1.4 </w:t>
      </w:r>
      <w:r w:rsidR="00C165FE">
        <w:rPr>
          <w:rFonts w:ascii="Times New Roman" w:eastAsia="Times New Roman" w:hAnsi="Times New Roman" w:cs="Times New Roman"/>
          <w:b/>
          <w:color w:val="000000"/>
          <w:sz w:val="28"/>
          <w:szCs w:val="28"/>
        </w:rPr>
        <w:t>Планируемые результаты</w:t>
      </w:r>
      <w:r w:rsidR="00C16187" w:rsidRPr="00A83BBC">
        <w:rPr>
          <w:rFonts w:ascii="Times New Roman" w:eastAsia="Times New Roman" w:hAnsi="Times New Roman" w:cs="Times New Roman"/>
          <w:b/>
          <w:color w:val="000000"/>
          <w:sz w:val="28"/>
          <w:szCs w:val="28"/>
        </w:rPr>
        <w:t>.</w:t>
      </w:r>
    </w:p>
    <w:p w:rsidR="00ED5AD0" w:rsidRPr="00A83BBC" w:rsidRDefault="00ED5AD0" w:rsidP="00C165FE">
      <w:pPr>
        <w:keepNext/>
        <w:keepLines/>
        <w:spacing w:after="0"/>
        <w:jc w:val="center"/>
        <w:rPr>
          <w:rFonts w:ascii="Times New Roman" w:eastAsia="Times New Roman" w:hAnsi="Times New Roman" w:cs="Times New Roman"/>
          <w:b/>
          <w:i/>
          <w:sz w:val="28"/>
          <w:szCs w:val="28"/>
        </w:rPr>
      </w:pPr>
    </w:p>
    <w:p w:rsidR="000344A9" w:rsidRPr="000344A9" w:rsidRDefault="000344A9" w:rsidP="000344A9">
      <w:pPr>
        <w:spacing w:after="0"/>
        <w:ind w:right="-141" w:firstLine="567"/>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В результате обучения по программе у</w:t>
      </w:r>
      <w:r>
        <w:rPr>
          <w:rFonts w:ascii="Times New Roman" w:eastAsia="Times New Roman" w:hAnsi="Times New Roman" w:cs="Times New Roman"/>
          <w:sz w:val="28"/>
          <w:szCs w:val="28"/>
        </w:rPr>
        <w:t>чащие</w:t>
      </w:r>
      <w:r w:rsidRPr="000344A9">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буду</w:t>
      </w:r>
      <w:r w:rsidRPr="000344A9">
        <w:rPr>
          <w:rFonts w:ascii="Times New Roman" w:eastAsia="Times New Roman" w:hAnsi="Times New Roman" w:cs="Times New Roman"/>
          <w:sz w:val="28"/>
          <w:szCs w:val="28"/>
        </w:rPr>
        <w:t>т знать:</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b/>
          <w:sz w:val="28"/>
          <w:szCs w:val="28"/>
        </w:rPr>
        <w:t>-</w:t>
      </w:r>
      <w:r w:rsidRPr="000344A9">
        <w:rPr>
          <w:rFonts w:ascii="Times New Roman" w:eastAsia="Times New Roman" w:hAnsi="Times New Roman" w:cs="Times New Roman"/>
          <w:b/>
          <w:sz w:val="28"/>
          <w:szCs w:val="28"/>
        </w:rPr>
        <w:tab/>
      </w:r>
      <w:r w:rsidRPr="000344A9">
        <w:rPr>
          <w:rFonts w:ascii="Times New Roman" w:eastAsia="Times New Roman" w:hAnsi="Times New Roman" w:cs="Times New Roman"/>
          <w:sz w:val="28"/>
          <w:szCs w:val="28"/>
        </w:rPr>
        <w:t>о роли физической культуры для укрепления здоровья и развития человека;</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w:t>
      </w:r>
      <w:r w:rsidRPr="000344A9">
        <w:rPr>
          <w:rFonts w:ascii="Times New Roman" w:eastAsia="Times New Roman" w:hAnsi="Times New Roman" w:cs="Times New Roman"/>
          <w:sz w:val="28"/>
          <w:szCs w:val="28"/>
        </w:rPr>
        <w:tab/>
        <w:t>общие сведения о структуре организма человека;</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w:t>
      </w:r>
      <w:r w:rsidRPr="000344A9">
        <w:rPr>
          <w:rFonts w:ascii="Times New Roman" w:eastAsia="Times New Roman" w:hAnsi="Times New Roman" w:cs="Times New Roman"/>
          <w:sz w:val="28"/>
          <w:szCs w:val="28"/>
        </w:rPr>
        <w:tab/>
        <w:t>общие приемы разносторонней физической и функциональной подготовленности.</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w:t>
      </w:r>
      <w:r w:rsidRPr="000344A9">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буду</w:t>
      </w:r>
      <w:r w:rsidRPr="000344A9">
        <w:rPr>
          <w:rFonts w:ascii="Times New Roman" w:eastAsia="Times New Roman" w:hAnsi="Times New Roman" w:cs="Times New Roman"/>
          <w:sz w:val="28"/>
          <w:szCs w:val="28"/>
        </w:rPr>
        <w:t>т уметь:</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 выбирать тактические решения из представленных педагогом;</w:t>
      </w:r>
    </w:p>
    <w:p w:rsidR="000344A9" w:rsidRPr="000344A9" w:rsidRDefault="000344A9" w:rsidP="000344A9">
      <w:pPr>
        <w:tabs>
          <w:tab w:val="left" w:pos="567"/>
        </w:tabs>
        <w:spacing w:after="0"/>
        <w:ind w:right="-142"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 выполнять упражнения для разносторонней физической и функциональной подготовленности;</w:t>
      </w:r>
    </w:p>
    <w:p w:rsidR="000344A9" w:rsidRPr="000344A9" w:rsidRDefault="000344A9" w:rsidP="000344A9">
      <w:pPr>
        <w:tabs>
          <w:tab w:val="left" w:pos="567"/>
          <w:tab w:val="left" w:pos="4365"/>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 работать в группе;</w:t>
      </w:r>
    </w:p>
    <w:p w:rsidR="000344A9" w:rsidRPr="000344A9" w:rsidRDefault="000344A9" w:rsidP="000344A9">
      <w:pPr>
        <w:tabs>
          <w:tab w:val="left" w:pos="567"/>
        </w:tabs>
        <w:spacing w:after="0"/>
        <w:ind w:right="-141" w:firstLine="284"/>
        <w:jc w:val="both"/>
        <w:rPr>
          <w:rFonts w:ascii="Times New Roman" w:eastAsia="Times New Roman" w:hAnsi="Times New Roman" w:cs="Times New Roman"/>
          <w:sz w:val="28"/>
          <w:szCs w:val="28"/>
        </w:rPr>
      </w:pPr>
      <w:r w:rsidRPr="000344A9">
        <w:rPr>
          <w:rFonts w:ascii="Times New Roman" w:eastAsia="Times New Roman" w:hAnsi="Times New Roman" w:cs="Times New Roman"/>
          <w:sz w:val="28"/>
          <w:szCs w:val="28"/>
        </w:rPr>
        <w:t>- строить продуктивное взаимодействие со сверстниками и взрослыми.</w:t>
      </w:r>
    </w:p>
    <w:p w:rsidR="00ED5AD0" w:rsidRPr="000344A9" w:rsidRDefault="00ED5AD0" w:rsidP="000344A9">
      <w:pPr>
        <w:spacing w:after="0"/>
        <w:ind w:firstLine="567"/>
        <w:rPr>
          <w:rFonts w:ascii="Times New Roman" w:eastAsiaTheme="minorHAnsi" w:hAnsi="Times New Roman" w:cs="Times New Roman"/>
          <w:color w:val="000000" w:themeColor="text1"/>
          <w:sz w:val="28"/>
          <w:szCs w:val="28"/>
          <w:lang w:eastAsia="en-US"/>
        </w:rPr>
      </w:pPr>
      <w:r w:rsidRPr="000344A9">
        <w:rPr>
          <w:rFonts w:ascii="Times New Roman" w:eastAsiaTheme="minorHAnsi" w:hAnsi="Times New Roman" w:cs="Times New Roman"/>
          <w:color w:val="000000" w:themeColor="text1"/>
          <w:sz w:val="28"/>
          <w:szCs w:val="28"/>
          <w:lang w:eastAsia="en-US"/>
        </w:rPr>
        <w:t>В результате обучения по прог</w:t>
      </w:r>
      <w:r w:rsidR="000344A9" w:rsidRPr="000344A9">
        <w:rPr>
          <w:rFonts w:ascii="Times New Roman" w:eastAsiaTheme="minorHAnsi" w:hAnsi="Times New Roman" w:cs="Times New Roman"/>
          <w:color w:val="000000" w:themeColor="text1"/>
          <w:sz w:val="28"/>
          <w:szCs w:val="28"/>
          <w:lang w:eastAsia="en-US"/>
        </w:rPr>
        <w:t>рамме учащиеся приобретут личностные качества</w:t>
      </w:r>
      <w:r w:rsidRPr="000344A9">
        <w:rPr>
          <w:rFonts w:ascii="Times New Roman" w:eastAsiaTheme="minorHAnsi" w:hAnsi="Times New Roman" w:cs="Times New Roman"/>
          <w:color w:val="000000" w:themeColor="text1"/>
          <w:sz w:val="28"/>
          <w:szCs w:val="28"/>
          <w:lang w:eastAsia="en-US"/>
        </w:rPr>
        <w:t>:</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F777EA" w:rsidRPr="000344A9">
        <w:rPr>
          <w:rFonts w:ascii="Times New Roman" w:eastAsia="Times New Roman" w:hAnsi="Times New Roman" w:cs="Times New Roman"/>
          <w:color w:val="000000"/>
          <w:sz w:val="28"/>
          <w:szCs w:val="28"/>
        </w:rPr>
        <w:t xml:space="preserve">  </w:t>
      </w:r>
      <w:r w:rsidRPr="000344A9">
        <w:rPr>
          <w:rFonts w:ascii="Times New Roman" w:eastAsia="Times New Roman" w:hAnsi="Times New Roman" w:cs="Times New Roman"/>
          <w:color w:val="000000"/>
          <w:sz w:val="28"/>
          <w:szCs w:val="28"/>
        </w:rPr>
        <w:t xml:space="preserve">готовность к осознанному выбору дальнейшей образовательной траектории; </w:t>
      </w:r>
    </w:p>
    <w:p w:rsidR="00F777EA"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умение управлять своей познавательной деятельностью, готовность к образованию и самообразованию; </w:t>
      </w:r>
    </w:p>
    <w:p w:rsidR="00ED5AD0" w:rsidRPr="000344A9" w:rsidRDefault="00F777EA"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ED5AD0" w:rsidRPr="000344A9">
        <w:rPr>
          <w:rFonts w:ascii="Times New Roman" w:eastAsia="Times New Roman" w:hAnsi="Times New Roman" w:cs="Times New Roman"/>
          <w:color w:val="000000"/>
          <w:sz w:val="28"/>
          <w:szCs w:val="28"/>
        </w:rPr>
        <w:t>навыки экспериментальной и исследовательской деятельности</w:t>
      </w:r>
      <w:r w:rsidRPr="000344A9">
        <w:rPr>
          <w:rFonts w:ascii="Times New Roman" w:eastAsia="Times New Roman" w:hAnsi="Times New Roman" w:cs="Times New Roman"/>
          <w:color w:val="000000"/>
          <w:sz w:val="28"/>
          <w:szCs w:val="28"/>
        </w:rPr>
        <w:t xml:space="preserve">, </w:t>
      </w:r>
      <w:r w:rsidR="00ED5AD0" w:rsidRPr="000344A9">
        <w:rPr>
          <w:rFonts w:ascii="Times New Roman" w:eastAsia="Times New Roman" w:hAnsi="Times New Roman" w:cs="Times New Roman"/>
          <w:color w:val="000000"/>
          <w:sz w:val="28"/>
          <w:szCs w:val="28"/>
        </w:rPr>
        <w:t xml:space="preserve"> участия в публичном представлении результатов самостоятельной познавательной деятельности;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lastRenderedPageBreak/>
        <w:t xml:space="preserve">- </w:t>
      </w:r>
      <w:r w:rsidR="00F777EA" w:rsidRPr="000344A9">
        <w:rPr>
          <w:rFonts w:ascii="Times New Roman" w:eastAsia="Times New Roman" w:hAnsi="Times New Roman" w:cs="Times New Roman"/>
          <w:color w:val="000000"/>
          <w:sz w:val="28"/>
          <w:szCs w:val="28"/>
        </w:rPr>
        <w:t>навыки</w:t>
      </w:r>
      <w:r w:rsidRPr="000344A9">
        <w:rPr>
          <w:rFonts w:ascii="Times New Roman" w:eastAsia="Times New Roman" w:hAnsi="Times New Roman" w:cs="Times New Roman"/>
          <w:color w:val="000000"/>
          <w:sz w:val="28"/>
          <w:szCs w:val="28"/>
        </w:rPr>
        <w:t xml:space="preserve"> здорового и безопасного образа жизни</w:t>
      </w:r>
      <w:r w:rsidR="00F777EA" w:rsidRPr="000344A9">
        <w:rPr>
          <w:rFonts w:ascii="Times New Roman" w:eastAsia="Times New Roman" w:hAnsi="Times New Roman" w:cs="Times New Roman"/>
          <w:color w:val="000000"/>
          <w:sz w:val="28"/>
          <w:szCs w:val="28"/>
        </w:rPr>
        <w:t xml:space="preserve">, </w:t>
      </w:r>
      <w:r w:rsidRPr="000344A9">
        <w:rPr>
          <w:rFonts w:ascii="Times New Roman" w:eastAsia="Times New Roman" w:hAnsi="Times New Roman" w:cs="Times New Roman"/>
          <w:color w:val="000000"/>
          <w:sz w:val="28"/>
          <w:szCs w:val="28"/>
        </w:rPr>
        <w:t>соблюдени</w:t>
      </w:r>
      <w:r w:rsidR="00F777EA" w:rsidRPr="000344A9">
        <w:rPr>
          <w:rFonts w:ascii="Times New Roman" w:eastAsia="Times New Roman" w:hAnsi="Times New Roman" w:cs="Times New Roman"/>
          <w:color w:val="000000"/>
          <w:sz w:val="28"/>
          <w:szCs w:val="28"/>
        </w:rPr>
        <w:t>я</w:t>
      </w:r>
      <w:r w:rsidRPr="000344A9">
        <w:rPr>
          <w:rFonts w:ascii="Times New Roman" w:eastAsia="Times New Roman" w:hAnsi="Times New Roman" w:cs="Times New Roman"/>
          <w:color w:val="000000"/>
          <w:sz w:val="28"/>
          <w:szCs w:val="28"/>
        </w:rPr>
        <w:t xml:space="preserve"> правил техники безопасности в процессе работы с веществами, материалами в учебной лаборатории, в быту и на производстве. </w:t>
      </w:r>
    </w:p>
    <w:p w:rsidR="00ED5AD0" w:rsidRPr="000344A9" w:rsidRDefault="00ED5AD0" w:rsidP="000344A9">
      <w:pPr>
        <w:spacing w:after="0"/>
        <w:ind w:firstLine="567"/>
        <w:rPr>
          <w:rFonts w:ascii="Times New Roman" w:eastAsiaTheme="minorHAnsi" w:hAnsi="Times New Roman" w:cs="Times New Roman"/>
          <w:color w:val="000000" w:themeColor="text1"/>
          <w:sz w:val="28"/>
          <w:szCs w:val="28"/>
          <w:lang w:eastAsia="en-US"/>
        </w:rPr>
      </w:pPr>
      <w:r w:rsidRPr="000344A9">
        <w:rPr>
          <w:rFonts w:ascii="Times New Roman" w:eastAsiaTheme="minorHAnsi" w:hAnsi="Times New Roman" w:cs="Times New Roman"/>
          <w:color w:val="000000" w:themeColor="text1"/>
          <w:sz w:val="28"/>
          <w:szCs w:val="28"/>
          <w:lang w:eastAsia="en-US"/>
        </w:rPr>
        <w:t>В результате обучения по программе у учащихся будут сформированы метапр</w:t>
      </w:r>
      <w:r w:rsidR="000344A9" w:rsidRPr="000344A9">
        <w:rPr>
          <w:rFonts w:ascii="Times New Roman" w:eastAsiaTheme="minorHAnsi" w:hAnsi="Times New Roman" w:cs="Times New Roman"/>
          <w:color w:val="000000" w:themeColor="text1"/>
          <w:sz w:val="28"/>
          <w:szCs w:val="28"/>
          <w:lang w:eastAsia="en-US"/>
        </w:rPr>
        <w:t>едметные компетенции</w:t>
      </w:r>
      <w:r w:rsidRPr="000344A9">
        <w:rPr>
          <w:rFonts w:ascii="Times New Roman" w:eastAsiaTheme="minorHAnsi" w:hAnsi="Times New Roman" w:cs="Times New Roman"/>
          <w:color w:val="000000" w:themeColor="text1"/>
          <w:sz w:val="28"/>
          <w:szCs w:val="28"/>
          <w:lang w:eastAsia="en-US"/>
        </w:rPr>
        <w:t>:</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умения и навыки использования различных видов познавательной деятельности, применения основных методов познания для изучения различных сторон окружающей действительности;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овладени</w:t>
      </w:r>
      <w:r w:rsidR="00F777EA" w:rsidRPr="000344A9">
        <w:rPr>
          <w:rFonts w:ascii="Times New Roman" w:eastAsia="Times New Roman" w:hAnsi="Times New Roman" w:cs="Times New Roman"/>
          <w:color w:val="000000"/>
          <w:sz w:val="28"/>
          <w:szCs w:val="28"/>
        </w:rPr>
        <w:t>е</w:t>
      </w:r>
      <w:r w:rsidRPr="000344A9">
        <w:rPr>
          <w:rFonts w:ascii="Times New Roman" w:eastAsia="Times New Roman" w:hAnsi="Times New Roman" w:cs="Times New Roman"/>
          <w:color w:val="000000"/>
          <w:sz w:val="28"/>
          <w:szCs w:val="28"/>
        </w:rPr>
        <w:t xml:space="preserve"> основными интеллектуальными операциями: формулировка гипотез, анализ и синтез, сравнение и систематизация, обобщение и конкретизация, выявление причинно-следственных связей и поиск аналогов;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умение генерировать идеи и определять средства, необходимые для их реализации;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умение определять цели и задачи деятельности, выбирать средства реализации цели и применять их на практике;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способность к самостоятельной информационно-познавательной деятельности.</w:t>
      </w:r>
    </w:p>
    <w:p w:rsidR="00ED5AD0" w:rsidRPr="000344A9" w:rsidRDefault="00ED5AD0" w:rsidP="000344A9">
      <w:pPr>
        <w:pStyle w:val="a5"/>
        <w:spacing w:after="0"/>
        <w:ind w:left="0" w:firstLine="786"/>
        <w:rPr>
          <w:rFonts w:ascii="Times New Roman" w:eastAsiaTheme="minorHAnsi" w:hAnsi="Times New Roman" w:cs="Times New Roman"/>
          <w:color w:val="000000" w:themeColor="text1"/>
          <w:sz w:val="28"/>
          <w:szCs w:val="28"/>
          <w:lang w:eastAsia="en-US"/>
        </w:rPr>
      </w:pPr>
      <w:r w:rsidRPr="000344A9">
        <w:rPr>
          <w:rFonts w:ascii="Times New Roman" w:eastAsiaTheme="minorHAnsi" w:hAnsi="Times New Roman" w:cs="Times New Roman"/>
          <w:color w:val="000000" w:themeColor="text1"/>
          <w:sz w:val="28"/>
          <w:szCs w:val="28"/>
          <w:lang w:eastAsia="en-US"/>
        </w:rPr>
        <w:t>В результате обучения по программе у учащихся будут сформированы такие  предметные компетенции как:</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F777EA" w:rsidRPr="000344A9">
        <w:rPr>
          <w:rFonts w:ascii="Times New Roman" w:eastAsia="Times New Roman" w:hAnsi="Times New Roman" w:cs="Times New Roman"/>
          <w:color w:val="000000"/>
          <w:sz w:val="28"/>
          <w:szCs w:val="28"/>
        </w:rPr>
        <w:t>расширение</w:t>
      </w:r>
      <w:r w:rsidRPr="000344A9">
        <w:rPr>
          <w:rFonts w:ascii="Times New Roman" w:eastAsia="Times New Roman" w:hAnsi="Times New Roman" w:cs="Times New Roman"/>
          <w:color w:val="000000"/>
          <w:sz w:val="28"/>
          <w:szCs w:val="28"/>
        </w:rPr>
        <w:t xml:space="preserve"> учебных знаний по химии;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F777EA" w:rsidRPr="000344A9">
        <w:rPr>
          <w:rFonts w:ascii="Times New Roman" w:eastAsia="Times New Roman" w:hAnsi="Times New Roman" w:cs="Times New Roman"/>
          <w:color w:val="000000"/>
          <w:sz w:val="28"/>
          <w:szCs w:val="28"/>
        </w:rPr>
        <w:t>умение</w:t>
      </w:r>
      <w:r w:rsidRPr="000344A9">
        <w:rPr>
          <w:rFonts w:ascii="Times New Roman" w:eastAsia="Times New Roman" w:hAnsi="Times New Roman" w:cs="Times New Roman"/>
          <w:color w:val="000000"/>
          <w:sz w:val="28"/>
          <w:szCs w:val="28"/>
        </w:rPr>
        <w:t xml:space="preserve"> применять основные положения химических теорий в проблемных ситуациях, делать прогнозы;</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умение решать качественные и расчетные задачи, выполнять опыты в соответствии с требованиями правил безопасности;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навыки применения химической номенклатуры; </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F777EA" w:rsidRPr="000344A9">
        <w:rPr>
          <w:rFonts w:ascii="Times New Roman" w:eastAsia="Times New Roman" w:hAnsi="Times New Roman" w:cs="Times New Roman"/>
          <w:color w:val="000000"/>
          <w:sz w:val="28"/>
          <w:szCs w:val="28"/>
        </w:rPr>
        <w:t>знание</w:t>
      </w:r>
      <w:r w:rsidRPr="000344A9">
        <w:rPr>
          <w:rFonts w:ascii="Times New Roman" w:eastAsia="Times New Roman" w:hAnsi="Times New Roman" w:cs="Times New Roman"/>
          <w:color w:val="000000"/>
          <w:sz w:val="28"/>
          <w:szCs w:val="28"/>
        </w:rPr>
        <w:t xml:space="preserve"> свойств соединений и химически</w:t>
      </w:r>
      <w:r w:rsidR="00F777EA" w:rsidRPr="000344A9">
        <w:rPr>
          <w:rFonts w:ascii="Times New Roman" w:eastAsia="Times New Roman" w:hAnsi="Times New Roman" w:cs="Times New Roman"/>
          <w:color w:val="000000"/>
          <w:sz w:val="28"/>
          <w:szCs w:val="28"/>
        </w:rPr>
        <w:t>х</w:t>
      </w:r>
      <w:r w:rsidRPr="000344A9">
        <w:rPr>
          <w:rFonts w:ascii="Times New Roman" w:eastAsia="Times New Roman" w:hAnsi="Times New Roman" w:cs="Times New Roman"/>
          <w:color w:val="000000"/>
          <w:sz w:val="28"/>
          <w:szCs w:val="28"/>
        </w:rPr>
        <w:t xml:space="preserve"> процесс</w:t>
      </w:r>
      <w:r w:rsidR="00F777EA" w:rsidRPr="000344A9">
        <w:rPr>
          <w:rFonts w:ascii="Times New Roman" w:eastAsia="Times New Roman" w:hAnsi="Times New Roman" w:cs="Times New Roman"/>
          <w:color w:val="000000"/>
          <w:sz w:val="28"/>
          <w:szCs w:val="28"/>
        </w:rPr>
        <w:t>ов</w:t>
      </w:r>
      <w:r w:rsidRPr="000344A9">
        <w:rPr>
          <w:rFonts w:ascii="Times New Roman" w:eastAsia="Times New Roman" w:hAnsi="Times New Roman" w:cs="Times New Roman"/>
          <w:color w:val="000000"/>
          <w:sz w:val="28"/>
          <w:szCs w:val="28"/>
        </w:rPr>
        <w:t>, протекающи</w:t>
      </w:r>
      <w:r w:rsidR="00F777EA" w:rsidRPr="000344A9">
        <w:rPr>
          <w:rFonts w:ascii="Times New Roman" w:eastAsia="Times New Roman" w:hAnsi="Times New Roman" w:cs="Times New Roman"/>
          <w:color w:val="000000"/>
          <w:sz w:val="28"/>
          <w:szCs w:val="28"/>
        </w:rPr>
        <w:t>х</w:t>
      </w:r>
      <w:r w:rsidRPr="000344A9">
        <w:rPr>
          <w:rFonts w:ascii="Times New Roman" w:eastAsia="Times New Roman" w:hAnsi="Times New Roman" w:cs="Times New Roman"/>
          <w:color w:val="000000"/>
          <w:sz w:val="28"/>
          <w:szCs w:val="28"/>
        </w:rPr>
        <w:t xml:space="preserve"> в окружающем мире и используемы</w:t>
      </w:r>
      <w:r w:rsidR="00F777EA" w:rsidRPr="000344A9">
        <w:rPr>
          <w:rFonts w:ascii="Times New Roman" w:eastAsia="Times New Roman" w:hAnsi="Times New Roman" w:cs="Times New Roman"/>
          <w:color w:val="000000"/>
          <w:sz w:val="28"/>
          <w:szCs w:val="28"/>
        </w:rPr>
        <w:t>х</w:t>
      </w:r>
      <w:r w:rsidRPr="000344A9">
        <w:rPr>
          <w:rFonts w:ascii="Times New Roman" w:eastAsia="Times New Roman" w:hAnsi="Times New Roman" w:cs="Times New Roman"/>
          <w:color w:val="000000"/>
          <w:sz w:val="28"/>
          <w:szCs w:val="28"/>
        </w:rPr>
        <w:t xml:space="preserve"> человеком;</w:t>
      </w:r>
    </w:p>
    <w:p w:rsidR="00ED5AD0" w:rsidRPr="000344A9" w:rsidRDefault="00ED5AD0" w:rsidP="000344A9">
      <w:pPr>
        <w:spacing w:after="0"/>
        <w:ind w:firstLine="284"/>
        <w:jc w:val="both"/>
        <w:rPr>
          <w:rFonts w:ascii="Times New Roman" w:eastAsia="Times New Roman" w:hAnsi="Times New Roman" w:cs="Times New Roman"/>
          <w:color w:val="000000"/>
          <w:sz w:val="28"/>
          <w:szCs w:val="28"/>
        </w:rPr>
      </w:pPr>
      <w:r w:rsidRPr="000344A9">
        <w:rPr>
          <w:rFonts w:ascii="Times New Roman" w:eastAsia="Times New Roman" w:hAnsi="Times New Roman" w:cs="Times New Roman"/>
          <w:color w:val="000000"/>
          <w:sz w:val="28"/>
          <w:szCs w:val="28"/>
        </w:rPr>
        <w:t xml:space="preserve">- </w:t>
      </w:r>
      <w:r w:rsidR="00F777EA" w:rsidRPr="000344A9">
        <w:rPr>
          <w:rFonts w:ascii="Times New Roman" w:eastAsia="Times New Roman" w:hAnsi="Times New Roman" w:cs="Times New Roman"/>
          <w:color w:val="000000"/>
          <w:sz w:val="28"/>
          <w:szCs w:val="28"/>
        </w:rPr>
        <w:t xml:space="preserve">знание </w:t>
      </w:r>
      <w:r w:rsidRPr="000344A9">
        <w:rPr>
          <w:rFonts w:ascii="Times New Roman" w:eastAsia="Times New Roman" w:hAnsi="Times New Roman" w:cs="Times New Roman"/>
          <w:color w:val="000000"/>
          <w:sz w:val="28"/>
          <w:szCs w:val="28"/>
        </w:rPr>
        <w:t>связ</w:t>
      </w:r>
      <w:r w:rsidR="00F777EA" w:rsidRPr="000344A9">
        <w:rPr>
          <w:rFonts w:ascii="Times New Roman" w:eastAsia="Times New Roman" w:hAnsi="Times New Roman" w:cs="Times New Roman"/>
          <w:color w:val="000000"/>
          <w:sz w:val="28"/>
          <w:szCs w:val="28"/>
        </w:rPr>
        <w:t>и</w:t>
      </w:r>
      <w:r w:rsidRPr="000344A9">
        <w:rPr>
          <w:rFonts w:ascii="Times New Roman" w:eastAsia="Times New Roman" w:hAnsi="Times New Roman" w:cs="Times New Roman"/>
          <w:color w:val="000000"/>
          <w:sz w:val="28"/>
          <w:szCs w:val="28"/>
        </w:rPr>
        <w:t xml:space="preserve"> химии с окружающей жизнью, с важнейшими сферами жизнедеятельности человека.</w:t>
      </w:r>
    </w:p>
    <w:p w:rsidR="003119AB" w:rsidRDefault="003119AB" w:rsidP="000344A9">
      <w:pPr>
        <w:spacing w:after="0"/>
        <w:ind w:right="-141"/>
        <w:jc w:val="both"/>
        <w:rPr>
          <w:rFonts w:ascii="Times New Roman" w:eastAsia="Times New Roman" w:hAnsi="Times New Roman" w:cs="Times New Roman"/>
          <w:sz w:val="28"/>
          <w:szCs w:val="28"/>
        </w:rPr>
      </w:pPr>
    </w:p>
    <w:p w:rsidR="000344A9" w:rsidRDefault="000344A9" w:rsidP="000344A9">
      <w:pPr>
        <w:spacing w:after="0"/>
        <w:ind w:right="-141"/>
        <w:jc w:val="both"/>
        <w:rPr>
          <w:rFonts w:ascii="Times New Roman" w:eastAsia="Times New Roman" w:hAnsi="Times New Roman" w:cs="Times New Roman"/>
          <w:sz w:val="28"/>
          <w:szCs w:val="28"/>
        </w:rPr>
      </w:pPr>
    </w:p>
    <w:p w:rsidR="000344A9" w:rsidRDefault="000344A9" w:rsidP="000344A9">
      <w:pPr>
        <w:spacing w:after="0"/>
        <w:ind w:right="-141"/>
        <w:jc w:val="both"/>
        <w:rPr>
          <w:rFonts w:ascii="Times New Roman" w:eastAsia="Times New Roman" w:hAnsi="Times New Roman" w:cs="Times New Roman"/>
          <w:sz w:val="28"/>
          <w:szCs w:val="28"/>
        </w:rPr>
      </w:pPr>
    </w:p>
    <w:p w:rsidR="000344A9" w:rsidRDefault="000344A9" w:rsidP="000344A9">
      <w:pPr>
        <w:spacing w:after="0"/>
        <w:ind w:right="-141"/>
        <w:jc w:val="both"/>
        <w:rPr>
          <w:rFonts w:ascii="Times New Roman" w:eastAsia="Times New Roman" w:hAnsi="Times New Roman" w:cs="Times New Roman"/>
          <w:sz w:val="28"/>
          <w:szCs w:val="28"/>
        </w:rPr>
      </w:pPr>
    </w:p>
    <w:p w:rsidR="000344A9" w:rsidRDefault="000344A9" w:rsidP="000344A9">
      <w:pPr>
        <w:spacing w:after="0"/>
        <w:ind w:right="-141"/>
        <w:jc w:val="both"/>
        <w:rPr>
          <w:rFonts w:ascii="Times New Roman" w:eastAsia="Times New Roman" w:hAnsi="Times New Roman" w:cs="Times New Roman"/>
          <w:sz w:val="28"/>
          <w:szCs w:val="28"/>
        </w:rPr>
      </w:pPr>
    </w:p>
    <w:p w:rsidR="000344A9" w:rsidRDefault="000344A9" w:rsidP="000344A9">
      <w:pPr>
        <w:spacing w:after="0"/>
        <w:ind w:right="-141"/>
        <w:jc w:val="both"/>
        <w:rPr>
          <w:rFonts w:ascii="Times New Roman" w:eastAsia="Times New Roman" w:hAnsi="Times New Roman" w:cs="Times New Roman"/>
          <w:sz w:val="28"/>
          <w:szCs w:val="28"/>
        </w:rPr>
      </w:pPr>
    </w:p>
    <w:p w:rsidR="000344A9" w:rsidRPr="00A83BBC" w:rsidRDefault="000344A9" w:rsidP="000344A9">
      <w:pPr>
        <w:spacing w:after="0"/>
        <w:ind w:right="-141"/>
        <w:jc w:val="both"/>
        <w:rPr>
          <w:rFonts w:ascii="Times New Roman" w:eastAsia="Times New Roman" w:hAnsi="Times New Roman" w:cs="Times New Roman"/>
          <w:sz w:val="28"/>
          <w:szCs w:val="28"/>
        </w:rPr>
      </w:pPr>
    </w:p>
    <w:p w:rsidR="004408D7" w:rsidRPr="00A83BBC" w:rsidRDefault="00D45C9C" w:rsidP="00A83BBC">
      <w:pPr>
        <w:spacing w:after="0"/>
        <w:ind w:right="-141" w:firstLine="567"/>
        <w:jc w:val="both"/>
        <w:rPr>
          <w:rFonts w:ascii="Times New Roman" w:eastAsia="Times New Roman" w:hAnsi="Times New Roman" w:cs="Times New Roman"/>
          <w:sz w:val="28"/>
          <w:szCs w:val="28"/>
        </w:rPr>
      </w:pPr>
      <w:sdt>
        <w:sdtPr>
          <w:rPr>
            <w:rFonts w:ascii="Times New Roman" w:hAnsi="Times New Roman" w:cs="Times New Roman"/>
            <w:sz w:val="28"/>
            <w:szCs w:val="28"/>
          </w:rPr>
          <w:tag w:val="goog_rdk_1"/>
          <w:id w:val="22735986"/>
          <w:showingPlcHdr/>
        </w:sdtPr>
        <w:sdtEndPr/>
        <w:sdtContent/>
      </w:sdt>
    </w:p>
    <w:p w:rsidR="004408D7" w:rsidRDefault="00C16187" w:rsidP="00A83BBC">
      <w:pPr>
        <w:keepNext/>
        <w:keepLines/>
        <w:spacing w:after="0"/>
        <w:jc w:val="center"/>
        <w:rPr>
          <w:rFonts w:ascii="Times New Roman" w:eastAsia="Times New Roman" w:hAnsi="Times New Roman" w:cs="Times New Roman"/>
          <w:b/>
          <w:color w:val="000000"/>
          <w:sz w:val="28"/>
          <w:szCs w:val="28"/>
        </w:rPr>
      </w:pPr>
      <w:bookmarkStart w:id="4" w:name="_heading=h.2et92p0" w:colFirst="0" w:colLast="0"/>
      <w:bookmarkEnd w:id="4"/>
      <w:r w:rsidRPr="00A83BBC">
        <w:rPr>
          <w:rFonts w:ascii="Times New Roman" w:eastAsia="Times New Roman" w:hAnsi="Times New Roman" w:cs="Times New Roman"/>
          <w:b/>
          <w:color w:val="000000"/>
          <w:sz w:val="28"/>
          <w:szCs w:val="28"/>
        </w:rPr>
        <w:lastRenderedPageBreak/>
        <w:t>Раздел 2. Комплекс организационно-педагогических условий</w:t>
      </w:r>
    </w:p>
    <w:p w:rsidR="000344A9" w:rsidRPr="00A83BBC" w:rsidRDefault="000344A9" w:rsidP="00A83BBC">
      <w:pPr>
        <w:keepNext/>
        <w:keepLines/>
        <w:spacing w:after="0"/>
        <w:jc w:val="center"/>
        <w:rPr>
          <w:rFonts w:ascii="Times New Roman" w:eastAsia="Times New Roman" w:hAnsi="Times New Roman" w:cs="Times New Roman"/>
          <w:b/>
          <w:color w:val="000000"/>
          <w:sz w:val="28"/>
          <w:szCs w:val="28"/>
        </w:rPr>
      </w:pPr>
    </w:p>
    <w:p w:rsidR="004408D7" w:rsidRPr="00A83BBC" w:rsidRDefault="00BB3910" w:rsidP="00A83BBC">
      <w:pPr>
        <w:keepNext/>
        <w:keepLines/>
        <w:spacing w:after="0"/>
        <w:jc w:val="center"/>
        <w:rPr>
          <w:rFonts w:ascii="Times New Roman" w:eastAsia="Times New Roman" w:hAnsi="Times New Roman" w:cs="Times New Roman"/>
          <w:b/>
          <w:color w:val="FF0000"/>
          <w:sz w:val="28"/>
          <w:szCs w:val="28"/>
        </w:rPr>
      </w:pPr>
      <w:bookmarkStart w:id="5" w:name="_heading=h.tyjcwt" w:colFirst="0" w:colLast="0"/>
      <w:bookmarkEnd w:id="5"/>
      <w:r>
        <w:rPr>
          <w:rFonts w:ascii="Times New Roman" w:eastAsia="Times New Roman" w:hAnsi="Times New Roman" w:cs="Times New Roman"/>
          <w:b/>
          <w:color w:val="000000"/>
          <w:sz w:val="28"/>
          <w:szCs w:val="28"/>
        </w:rPr>
        <w:t>2.1</w:t>
      </w:r>
      <w:r w:rsidR="00C16187" w:rsidRPr="00A83BBC">
        <w:rPr>
          <w:rFonts w:ascii="Times New Roman" w:eastAsia="Times New Roman" w:hAnsi="Times New Roman" w:cs="Times New Roman"/>
          <w:b/>
          <w:color w:val="000000"/>
          <w:sz w:val="28"/>
          <w:szCs w:val="28"/>
        </w:rPr>
        <w:t xml:space="preserve"> Календарный учебный график</w:t>
      </w:r>
    </w:p>
    <w:tbl>
      <w:tblPr>
        <w:tblStyle w:val="af9"/>
        <w:tblW w:w="85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1157"/>
        <w:gridCol w:w="1216"/>
        <w:gridCol w:w="1188"/>
        <w:gridCol w:w="2126"/>
        <w:gridCol w:w="1665"/>
      </w:tblGrid>
      <w:tr w:rsidR="00AD47BD" w:rsidRPr="00A83BBC" w:rsidTr="00AD47BD">
        <w:trPr>
          <w:cantSplit/>
          <w:tblHeader/>
          <w:jc w:val="center"/>
        </w:trPr>
        <w:tc>
          <w:tcPr>
            <w:tcW w:w="1225" w:type="dxa"/>
          </w:tcPr>
          <w:p w:rsidR="00AD47BD" w:rsidRPr="00BA3549" w:rsidRDefault="00AD47BD" w:rsidP="00A83BBC">
            <w:pPr>
              <w:widowControl w:val="0"/>
              <w:spacing w:line="276" w:lineRule="auto"/>
              <w:jc w:val="center"/>
              <w:rPr>
                <w:b/>
                <w:sz w:val="24"/>
                <w:szCs w:val="24"/>
              </w:rPr>
            </w:pPr>
            <w:r w:rsidRPr="00BA3549">
              <w:rPr>
                <w:b/>
                <w:sz w:val="24"/>
                <w:szCs w:val="24"/>
              </w:rPr>
              <w:t>Год обучения</w:t>
            </w:r>
          </w:p>
        </w:tc>
        <w:tc>
          <w:tcPr>
            <w:tcW w:w="1157" w:type="dxa"/>
          </w:tcPr>
          <w:p w:rsidR="00AD47BD" w:rsidRPr="00BA3549" w:rsidRDefault="00AD47BD" w:rsidP="00A83BBC">
            <w:pPr>
              <w:widowControl w:val="0"/>
              <w:spacing w:line="276" w:lineRule="auto"/>
              <w:jc w:val="center"/>
              <w:rPr>
                <w:b/>
                <w:sz w:val="24"/>
                <w:szCs w:val="24"/>
              </w:rPr>
            </w:pPr>
            <w:r w:rsidRPr="00BA3549">
              <w:rPr>
                <w:b/>
                <w:sz w:val="24"/>
                <w:szCs w:val="24"/>
              </w:rPr>
              <w:t>Объем учебных часов</w:t>
            </w:r>
          </w:p>
        </w:tc>
        <w:tc>
          <w:tcPr>
            <w:tcW w:w="1216" w:type="dxa"/>
          </w:tcPr>
          <w:p w:rsidR="00AD47BD" w:rsidRPr="00BA3549" w:rsidRDefault="00AD47BD" w:rsidP="00A83BBC">
            <w:pPr>
              <w:widowControl w:val="0"/>
              <w:spacing w:line="276" w:lineRule="auto"/>
              <w:jc w:val="center"/>
              <w:rPr>
                <w:b/>
                <w:sz w:val="24"/>
                <w:szCs w:val="24"/>
              </w:rPr>
            </w:pPr>
            <w:r w:rsidRPr="00BA3549">
              <w:rPr>
                <w:b/>
                <w:sz w:val="24"/>
                <w:szCs w:val="24"/>
              </w:rPr>
              <w:t>Всего учебных недель</w:t>
            </w:r>
          </w:p>
        </w:tc>
        <w:tc>
          <w:tcPr>
            <w:tcW w:w="1188" w:type="dxa"/>
          </w:tcPr>
          <w:p w:rsidR="00AD47BD" w:rsidRPr="00BA3549" w:rsidRDefault="00AD47BD" w:rsidP="00A83BBC">
            <w:pPr>
              <w:widowControl w:val="0"/>
              <w:spacing w:line="276" w:lineRule="auto"/>
              <w:jc w:val="center"/>
              <w:rPr>
                <w:b/>
                <w:sz w:val="24"/>
                <w:szCs w:val="24"/>
              </w:rPr>
            </w:pPr>
            <w:r w:rsidRPr="00BA3549">
              <w:rPr>
                <w:b/>
                <w:sz w:val="24"/>
                <w:szCs w:val="24"/>
              </w:rPr>
              <w:t xml:space="preserve">Режим </w:t>
            </w:r>
          </w:p>
          <w:p w:rsidR="00AD47BD" w:rsidRPr="00BA3549" w:rsidRDefault="00AD47BD" w:rsidP="00A83BBC">
            <w:pPr>
              <w:widowControl w:val="0"/>
              <w:spacing w:line="276" w:lineRule="auto"/>
              <w:jc w:val="center"/>
              <w:rPr>
                <w:b/>
                <w:sz w:val="24"/>
                <w:szCs w:val="24"/>
              </w:rPr>
            </w:pPr>
            <w:r w:rsidRPr="00BA3549">
              <w:rPr>
                <w:b/>
                <w:sz w:val="24"/>
                <w:szCs w:val="24"/>
              </w:rPr>
              <w:t>работы</w:t>
            </w:r>
          </w:p>
        </w:tc>
        <w:tc>
          <w:tcPr>
            <w:tcW w:w="2126" w:type="dxa"/>
          </w:tcPr>
          <w:p w:rsidR="00AD47BD" w:rsidRPr="00BA3549" w:rsidRDefault="00AD47BD" w:rsidP="00A83BBC">
            <w:pPr>
              <w:widowControl w:val="0"/>
              <w:spacing w:line="276" w:lineRule="auto"/>
              <w:ind w:left="-111" w:right="-104"/>
              <w:jc w:val="center"/>
              <w:rPr>
                <w:b/>
                <w:sz w:val="24"/>
                <w:szCs w:val="24"/>
              </w:rPr>
            </w:pPr>
            <w:r w:rsidRPr="00BA3549">
              <w:rPr>
                <w:b/>
                <w:sz w:val="24"/>
                <w:szCs w:val="24"/>
              </w:rPr>
              <w:t>Даты начала и окончания учебных периодов/ этапов</w:t>
            </w:r>
          </w:p>
        </w:tc>
        <w:tc>
          <w:tcPr>
            <w:tcW w:w="1665" w:type="dxa"/>
          </w:tcPr>
          <w:p w:rsidR="00AD47BD" w:rsidRPr="00BA3549" w:rsidRDefault="00AD47BD" w:rsidP="00A83BBC">
            <w:pPr>
              <w:widowControl w:val="0"/>
              <w:spacing w:line="276" w:lineRule="auto"/>
              <w:ind w:left="-108" w:right="-144"/>
              <w:jc w:val="center"/>
              <w:rPr>
                <w:b/>
                <w:sz w:val="24"/>
                <w:szCs w:val="24"/>
              </w:rPr>
            </w:pPr>
            <w:r w:rsidRPr="00BA3549">
              <w:rPr>
                <w:b/>
                <w:sz w:val="24"/>
                <w:szCs w:val="24"/>
              </w:rPr>
              <w:t>Продолжительность каникул</w:t>
            </w:r>
          </w:p>
        </w:tc>
      </w:tr>
      <w:tr w:rsidR="00AD47BD" w:rsidRPr="00A83BBC" w:rsidTr="00AD47BD">
        <w:trPr>
          <w:cantSplit/>
          <w:tblHeader/>
          <w:jc w:val="center"/>
        </w:trPr>
        <w:tc>
          <w:tcPr>
            <w:tcW w:w="1225" w:type="dxa"/>
          </w:tcPr>
          <w:p w:rsidR="00AD47BD" w:rsidRPr="003119AB" w:rsidRDefault="00AD47BD" w:rsidP="00A83BBC">
            <w:pPr>
              <w:widowControl w:val="0"/>
              <w:spacing w:line="276" w:lineRule="auto"/>
              <w:jc w:val="center"/>
              <w:rPr>
                <w:sz w:val="24"/>
                <w:szCs w:val="24"/>
              </w:rPr>
            </w:pPr>
            <w:r w:rsidRPr="003119AB">
              <w:rPr>
                <w:sz w:val="24"/>
                <w:szCs w:val="24"/>
              </w:rPr>
              <w:t>1 год</w:t>
            </w:r>
          </w:p>
          <w:p w:rsidR="00AD47BD" w:rsidRPr="003119AB" w:rsidRDefault="00AD47BD" w:rsidP="00A83BBC">
            <w:pPr>
              <w:widowControl w:val="0"/>
              <w:spacing w:line="276" w:lineRule="auto"/>
              <w:jc w:val="center"/>
              <w:rPr>
                <w:sz w:val="24"/>
                <w:szCs w:val="24"/>
              </w:rPr>
            </w:pPr>
          </w:p>
          <w:p w:rsidR="00AD47BD" w:rsidRPr="003119AB" w:rsidRDefault="00AD47BD" w:rsidP="00A83BBC">
            <w:pPr>
              <w:widowControl w:val="0"/>
              <w:spacing w:line="276" w:lineRule="auto"/>
              <w:jc w:val="center"/>
              <w:rPr>
                <w:sz w:val="24"/>
                <w:szCs w:val="24"/>
              </w:rPr>
            </w:pPr>
          </w:p>
        </w:tc>
        <w:tc>
          <w:tcPr>
            <w:tcW w:w="1157" w:type="dxa"/>
          </w:tcPr>
          <w:p w:rsidR="00AD47BD" w:rsidRPr="003119AB" w:rsidRDefault="00405294" w:rsidP="00A83BBC">
            <w:pPr>
              <w:widowControl w:val="0"/>
              <w:spacing w:line="276" w:lineRule="auto"/>
              <w:jc w:val="center"/>
              <w:rPr>
                <w:sz w:val="24"/>
                <w:szCs w:val="24"/>
              </w:rPr>
            </w:pPr>
            <w:r w:rsidRPr="003119AB">
              <w:rPr>
                <w:sz w:val="24"/>
                <w:szCs w:val="24"/>
              </w:rPr>
              <w:t>108</w:t>
            </w:r>
          </w:p>
        </w:tc>
        <w:tc>
          <w:tcPr>
            <w:tcW w:w="1216" w:type="dxa"/>
          </w:tcPr>
          <w:p w:rsidR="00AD47BD" w:rsidRPr="003119AB" w:rsidRDefault="00832F0A" w:rsidP="00A83BBC">
            <w:pPr>
              <w:widowControl w:val="0"/>
              <w:spacing w:line="276" w:lineRule="auto"/>
              <w:jc w:val="center"/>
              <w:rPr>
                <w:sz w:val="24"/>
                <w:szCs w:val="24"/>
              </w:rPr>
            </w:pPr>
            <w:r w:rsidRPr="003119AB">
              <w:rPr>
                <w:sz w:val="24"/>
                <w:szCs w:val="24"/>
              </w:rPr>
              <w:t>36</w:t>
            </w:r>
          </w:p>
        </w:tc>
        <w:tc>
          <w:tcPr>
            <w:tcW w:w="1188" w:type="dxa"/>
          </w:tcPr>
          <w:p w:rsidR="00AD47BD" w:rsidRPr="003119AB" w:rsidRDefault="00AD47BD" w:rsidP="00A83BBC">
            <w:pPr>
              <w:widowControl w:val="0"/>
              <w:spacing w:line="276" w:lineRule="auto"/>
              <w:jc w:val="center"/>
              <w:rPr>
                <w:sz w:val="24"/>
                <w:szCs w:val="24"/>
              </w:rPr>
            </w:pPr>
            <w:r w:rsidRPr="003119AB">
              <w:rPr>
                <w:sz w:val="24"/>
                <w:szCs w:val="24"/>
              </w:rPr>
              <w:t>3 раза в неделю по 1 часу</w:t>
            </w:r>
          </w:p>
        </w:tc>
        <w:tc>
          <w:tcPr>
            <w:tcW w:w="2126" w:type="dxa"/>
          </w:tcPr>
          <w:p w:rsidR="00AD47BD" w:rsidRPr="00BA3549" w:rsidRDefault="00AD47BD" w:rsidP="00A83BBC">
            <w:pPr>
              <w:widowControl w:val="0"/>
              <w:spacing w:line="276" w:lineRule="auto"/>
              <w:jc w:val="center"/>
              <w:rPr>
                <w:sz w:val="24"/>
                <w:szCs w:val="24"/>
              </w:rPr>
            </w:pPr>
            <w:r w:rsidRPr="00BA3549">
              <w:rPr>
                <w:sz w:val="24"/>
                <w:szCs w:val="24"/>
              </w:rPr>
              <w:t>01.09.2021-31.05.2022</w:t>
            </w:r>
          </w:p>
        </w:tc>
        <w:tc>
          <w:tcPr>
            <w:tcW w:w="1665" w:type="dxa"/>
          </w:tcPr>
          <w:p w:rsidR="00AD47BD" w:rsidRPr="00BA3549" w:rsidRDefault="00AD47BD" w:rsidP="00A83BBC">
            <w:pPr>
              <w:widowControl w:val="0"/>
              <w:spacing w:line="276" w:lineRule="auto"/>
              <w:jc w:val="center"/>
              <w:rPr>
                <w:sz w:val="24"/>
                <w:szCs w:val="24"/>
              </w:rPr>
            </w:pPr>
            <w:r w:rsidRPr="00BA3549">
              <w:rPr>
                <w:sz w:val="24"/>
                <w:szCs w:val="24"/>
              </w:rPr>
              <w:t>30 календарных дней</w:t>
            </w:r>
          </w:p>
        </w:tc>
      </w:tr>
    </w:tbl>
    <w:p w:rsidR="004408D7" w:rsidRPr="00A83BBC" w:rsidRDefault="004408D7" w:rsidP="00A83BBC">
      <w:pPr>
        <w:keepNext/>
        <w:keepLines/>
        <w:spacing w:after="0"/>
        <w:rPr>
          <w:rFonts w:ascii="Times New Roman" w:eastAsia="Times New Roman" w:hAnsi="Times New Roman" w:cs="Times New Roman"/>
          <w:b/>
          <w:color w:val="FF0000"/>
          <w:sz w:val="28"/>
          <w:szCs w:val="28"/>
        </w:rPr>
      </w:pPr>
    </w:p>
    <w:p w:rsidR="004408D7" w:rsidRPr="00A83BBC" w:rsidRDefault="00BB3910" w:rsidP="00A83BBC">
      <w:pPr>
        <w:keepNext/>
        <w:keepLine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00C16187" w:rsidRPr="00A83BBC">
        <w:rPr>
          <w:rFonts w:ascii="Times New Roman" w:eastAsia="Times New Roman" w:hAnsi="Times New Roman" w:cs="Times New Roman"/>
          <w:b/>
          <w:color w:val="000000"/>
          <w:sz w:val="28"/>
          <w:szCs w:val="28"/>
        </w:rPr>
        <w:t xml:space="preserve"> Условия реализации программы</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В рамках реализации программы предусматривается материально- техническое обеспечение, достаточное для соблюдения условий реализации программы и достижения заявленных результатов освоения программы.</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bookmarkStart w:id="6" w:name="_heading=h.3dy6vkm" w:colFirst="0" w:colLast="0"/>
      <w:bookmarkEnd w:id="6"/>
      <w:r w:rsidRPr="00A83BBC">
        <w:rPr>
          <w:rFonts w:ascii="Times New Roman" w:eastAsia="Times New Roman" w:hAnsi="Times New Roman" w:cs="Times New Roman"/>
          <w:color w:val="000000"/>
          <w:sz w:val="28"/>
          <w:szCs w:val="28"/>
        </w:rPr>
        <w:t xml:space="preserve">Учебная аудитория, в которой проводятся занятия, соответствует нормам Санитарно-эпидемиологических требований к устройству, содержанию и организации режима работы образовательных организаций. Мебель (учебные столы и стулья) стандартные, имеют маркировку, соответствующую ростовой группе. Технические средства обучения безопасны для здоровья обучающихся. Уровни освещения в учебной аудитории соответствуют гигиеническим требованиям к естественному, искусственному и совмещенному освещению санитарным правилам. Система отопления и вентиляции соответствует нормативным требованиям: температура воздуха 20-22° С, относительная влажность в пределах 40-60%.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Перечень оборудования, инструментов и материалов: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1. Столы ученические – 10 штук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2. Стулья – 20 штук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3. Доска ученическая </w:t>
      </w:r>
    </w:p>
    <w:p w:rsidR="004408D7" w:rsidRPr="00A83BBC" w:rsidRDefault="00F777EA" w:rsidP="00A83BBC">
      <w:pPr>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16187" w:rsidRPr="00A83BBC">
        <w:rPr>
          <w:rFonts w:ascii="Times New Roman" w:eastAsia="Times New Roman" w:hAnsi="Times New Roman" w:cs="Times New Roman"/>
          <w:color w:val="000000"/>
          <w:sz w:val="28"/>
          <w:szCs w:val="28"/>
        </w:rPr>
        <w:t xml:space="preserve">. Ноутбук </w:t>
      </w:r>
    </w:p>
    <w:p w:rsidR="004408D7" w:rsidRPr="00A83BBC" w:rsidRDefault="00F777EA" w:rsidP="00A83BBC">
      <w:pPr>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C16187" w:rsidRPr="00A83BBC">
        <w:rPr>
          <w:rFonts w:ascii="Times New Roman" w:eastAsia="Times New Roman" w:hAnsi="Times New Roman" w:cs="Times New Roman"/>
          <w:color w:val="000000"/>
          <w:sz w:val="28"/>
          <w:szCs w:val="28"/>
        </w:rPr>
        <w:t xml:space="preserve">. Шкафы и стеллажи для хранения дидактических пособий и учебных пособий и материалов – 5 штук </w:t>
      </w:r>
    </w:p>
    <w:p w:rsidR="004408D7" w:rsidRPr="00A83BBC" w:rsidRDefault="00F777EA" w:rsidP="00A83BBC">
      <w:pPr>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16187" w:rsidRPr="00A83BBC">
        <w:rPr>
          <w:rFonts w:ascii="Times New Roman" w:eastAsia="Times New Roman" w:hAnsi="Times New Roman" w:cs="Times New Roman"/>
          <w:color w:val="000000"/>
          <w:sz w:val="28"/>
          <w:szCs w:val="28"/>
        </w:rPr>
        <w:t xml:space="preserve">. Таблицы и схемы: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Периодическая система химических элементов Д.И. Менделеева – Ряд напряжений металлов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Ряд электроотрицательности неметаллов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Таблица растворимости солей, кислот, оснований в воде. </w:t>
      </w:r>
    </w:p>
    <w:p w:rsidR="004408D7" w:rsidRPr="00A83BBC" w:rsidRDefault="00F777EA" w:rsidP="00A83BBC">
      <w:pPr>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C16187" w:rsidRPr="00A83BBC">
        <w:rPr>
          <w:rFonts w:ascii="Times New Roman" w:eastAsia="Times New Roman" w:hAnsi="Times New Roman" w:cs="Times New Roman"/>
          <w:color w:val="000000"/>
          <w:sz w:val="28"/>
          <w:szCs w:val="28"/>
        </w:rPr>
        <w:t xml:space="preserve">. Коллекции: «Металлы», «Горные породы», «Пластмассы и волокна». </w:t>
      </w:r>
    </w:p>
    <w:p w:rsidR="00BA3549" w:rsidRPr="00A83BBC" w:rsidRDefault="00F777EA" w:rsidP="0082657C">
      <w:pPr>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C16187" w:rsidRPr="00A83BBC">
        <w:rPr>
          <w:rFonts w:ascii="Times New Roman" w:eastAsia="Times New Roman" w:hAnsi="Times New Roman" w:cs="Times New Roman"/>
          <w:color w:val="000000"/>
          <w:sz w:val="28"/>
          <w:szCs w:val="28"/>
        </w:rPr>
        <w:t xml:space="preserve">. Химическая посуда, химические реактивы, лабораторные весы и разновесы. </w:t>
      </w:r>
    </w:p>
    <w:p w:rsidR="004408D7" w:rsidRPr="0082657C" w:rsidRDefault="00C16187" w:rsidP="00A83BBC">
      <w:pPr>
        <w:spacing w:after="0"/>
        <w:ind w:firstLine="284"/>
        <w:jc w:val="both"/>
        <w:rPr>
          <w:rFonts w:ascii="Times New Roman" w:eastAsia="Times New Roman" w:hAnsi="Times New Roman" w:cs="Times New Roman"/>
          <w:b/>
          <w:color w:val="000000"/>
          <w:sz w:val="28"/>
          <w:szCs w:val="28"/>
          <w:u w:val="single"/>
        </w:rPr>
      </w:pPr>
      <w:r w:rsidRPr="0082657C">
        <w:rPr>
          <w:rFonts w:ascii="Times New Roman" w:eastAsia="Times New Roman" w:hAnsi="Times New Roman" w:cs="Times New Roman"/>
          <w:b/>
          <w:i/>
          <w:color w:val="000000"/>
          <w:sz w:val="28"/>
          <w:szCs w:val="28"/>
          <w:u w:val="single"/>
        </w:rPr>
        <w:t xml:space="preserve">Информационное обеспечение: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Arial"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 xml:space="preserve">общеобразовательное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1. www.ed.gov.ru – Министерство образования Российской Федерации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 xml:space="preserve">2. www.informika.ru – Центр информатизации Министерства образования РФ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3. www.school.eddo.ru – «Российское школьное образование»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4. www.mediaeducation.ru – Медиаобразование в России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5. http://www.shkola2.com/library/ - тексты многих школьных учебников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6. www.school.mos.ru – сайт «Школьник» </w:t>
      </w:r>
    </w:p>
    <w:p w:rsidR="004408D7" w:rsidRPr="00A83BBC" w:rsidRDefault="00C16187" w:rsidP="00A83BBC">
      <w:pPr>
        <w:spacing w:after="0"/>
        <w:rPr>
          <w:rFonts w:ascii="Times New Roman" w:eastAsia="Times New Roman" w:hAnsi="Times New Roman" w:cs="Times New Roman"/>
          <w:color w:val="000000"/>
          <w:sz w:val="28"/>
          <w:szCs w:val="28"/>
        </w:rPr>
      </w:pPr>
      <w:r w:rsidRPr="00A83BBC">
        <w:rPr>
          <w:rFonts w:ascii="Times New Roman" w:eastAsia="Arial"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 xml:space="preserve">по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7. Научно-популярный электронный журнал «Химия и жизнь» http://www.hij.ru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8. Справочный сайт Алхимик http://www.alhimik.ru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9. Химия для всех. Электронный справочник за полный курс химии. http://www.iformatika.ru /text/database/cheiny/START.html </w:t>
      </w:r>
    </w:p>
    <w:p w:rsidR="00F777EA" w:rsidRPr="0082657C" w:rsidRDefault="00C16187" w:rsidP="0082657C">
      <w:pPr>
        <w:spacing w:after="0"/>
        <w:ind w:firstLine="284"/>
        <w:jc w:val="both"/>
        <w:rPr>
          <w:rFonts w:ascii="Times New Roman" w:eastAsia="Times New Roman" w:hAnsi="Times New Roman" w:cs="Times New Roman"/>
          <w:i/>
          <w:color w:val="000000"/>
          <w:sz w:val="28"/>
          <w:szCs w:val="28"/>
          <w:u w:val="single"/>
        </w:rPr>
      </w:pPr>
      <w:r w:rsidRPr="00A83BBC">
        <w:rPr>
          <w:rFonts w:ascii="Times New Roman" w:eastAsia="Times New Roman" w:hAnsi="Times New Roman" w:cs="Times New Roman"/>
          <w:color w:val="000000"/>
          <w:sz w:val="28"/>
          <w:szCs w:val="28"/>
        </w:rPr>
        <w:t xml:space="preserve">10. Электронная библиотека по химии http://www.chem.msu.su/rus/elibrary </w:t>
      </w:r>
      <w:r w:rsidR="0082657C">
        <w:rPr>
          <w:rFonts w:ascii="Times New Roman" w:eastAsia="Times New Roman" w:hAnsi="Times New Roman" w:cs="Times New Roman"/>
          <w:color w:val="000000"/>
          <w:sz w:val="28"/>
          <w:szCs w:val="28"/>
        </w:rPr>
        <w:t xml:space="preserve">                     </w:t>
      </w:r>
      <w:r w:rsidR="00F777EA" w:rsidRPr="0082657C">
        <w:rPr>
          <w:rFonts w:ascii="Times New Roman" w:eastAsia="Times New Roman" w:hAnsi="Times New Roman" w:cs="Times New Roman"/>
          <w:b/>
          <w:i/>
          <w:color w:val="000000"/>
          <w:sz w:val="28"/>
          <w:szCs w:val="28"/>
          <w:u w:val="single"/>
        </w:rPr>
        <w:t>Кадровое  обеспечение</w:t>
      </w:r>
      <w:r w:rsidR="0082657C">
        <w:rPr>
          <w:rFonts w:ascii="Times New Roman" w:eastAsia="Times New Roman" w:hAnsi="Times New Roman" w:cs="Times New Roman"/>
          <w:b/>
          <w:i/>
          <w:color w:val="000000"/>
          <w:sz w:val="28"/>
          <w:szCs w:val="28"/>
          <w:u w:val="single"/>
        </w:rPr>
        <w:t>:</w:t>
      </w:r>
      <w:r w:rsidR="000344A9">
        <w:rPr>
          <w:rFonts w:ascii="Times New Roman" w:eastAsia="Times New Roman" w:hAnsi="Times New Roman" w:cs="Times New Roman"/>
          <w:i/>
          <w:color w:val="000000"/>
          <w:sz w:val="28"/>
          <w:szCs w:val="28"/>
          <w:u w:val="single"/>
        </w:rPr>
        <w:t xml:space="preserve"> </w:t>
      </w:r>
      <w:r w:rsidR="00F777EA" w:rsidRPr="000344A9">
        <w:rPr>
          <w:rFonts w:ascii="Times New Roman" w:eastAsia="Times New Roman" w:hAnsi="Times New Roman" w:cs="Times New Roman"/>
          <w:color w:val="000000"/>
          <w:sz w:val="28"/>
          <w:szCs w:val="28"/>
        </w:rPr>
        <w:t>Учитель  химии</w:t>
      </w:r>
      <w:r w:rsidR="000344A9">
        <w:rPr>
          <w:rFonts w:ascii="Times New Roman" w:eastAsia="Times New Roman" w:hAnsi="Times New Roman" w:cs="Times New Roman"/>
          <w:color w:val="000000"/>
          <w:sz w:val="28"/>
          <w:szCs w:val="28"/>
        </w:rPr>
        <w:t>.</w:t>
      </w:r>
    </w:p>
    <w:p w:rsidR="00F777EA" w:rsidRDefault="00F777EA" w:rsidP="00A83BBC">
      <w:pPr>
        <w:keepNext/>
        <w:keepLines/>
        <w:spacing w:after="0"/>
        <w:jc w:val="center"/>
        <w:rPr>
          <w:rFonts w:ascii="Times New Roman" w:eastAsia="Times New Roman" w:hAnsi="Times New Roman" w:cs="Times New Roman"/>
          <w:b/>
          <w:color w:val="000000"/>
          <w:sz w:val="28"/>
          <w:szCs w:val="28"/>
        </w:rPr>
      </w:pPr>
    </w:p>
    <w:p w:rsidR="004408D7" w:rsidRPr="00A83BBC" w:rsidRDefault="00F777EA" w:rsidP="00A83BBC">
      <w:pPr>
        <w:keepNext/>
        <w:keepLine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82657C">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sidR="00C16187" w:rsidRPr="00A83BBC">
        <w:rPr>
          <w:rFonts w:ascii="Times New Roman" w:eastAsia="Times New Roman" w:hAnsi="Times New Roman" w:cs="Times New Roman"/>
          <w:b/>
          <w:color w:val="000000"/>
          <w:sz w:val="28"/>
          <w:szCs w:val="28"/>
        </w:rPr>
        <w:t>Формы аттестации</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Arial"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 xml:space="preserve">входной контроль </w:t>
      </w:r>
      <w:r w:rsidRPr="00A83BBC">
        <w:rPr>
          <w:rFonts w:ascii="Times New Roman" w:eastAsia="Times New Roman" w:hAnsi="Times New Roman" w:cs="Times New Roman"/>
          <w:color w:val="000000"/>
          <w:sz w:val="28"/>
          <w:szCs w:val="28"/>
        </w:rPr>
        <w:t xml:space="preserve">(диагностика ЗУН);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Arial"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 xml:space="preserve">текущий контроль </w:t>
      </w:r>
      <w:r w:rsidRPr="00A83BBC">
        <w:rPr>
          <w:rFonts w:ascii="Times New Roman" w:eastAsia="Times New Roman" w:hAnsi="Times New Roman" w:cs="Times New Roman"/>
          <w:color w:val="000000"/>
          <w:sz w:val="28"/>
          <w:szCs w:val="28"/>
        </w:rPr>
        <w:t xml:space="preserve">(оценка активности при обсуждении проблемных вопросов, результатов самоподготовки);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Arial" w:hAnsi="Times New Roman" w:cs="Times New Roman"/>
          <w:color w:val="000000"/>
          <w:sz w:val="28"/>
          <w:szCs w:val="28"/>
        </w:rPr>
        <w:t xml:space="preserve">• </w:t>
      </w:r>
      <w:r w:rsidRPr="00A83BBC">
        <w:rPr>
          <w:rFonts w:ascii="Times New Roman" w:eastAsia="Times New Roman" w:hAnsi="Times New Roman" w:cs="Times New Roman"/>
          <w:i/>
          <w:color w:val="000000"/>
          <w:sz w:val="28"/>
          <w:szCs w:val="28"/>
        </w:rPr>
        <w:t xml:space="preserve">тематический контроль: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наблюдение (отслеживание формирования умений, навыков и приемов применения практических знаний)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Формы отслеживания и фиксации образовательных результатов</w:t>
      </w:r>
      <w:r w:rsidRPr="00A83BBC">
        <w:rPr>
          <w:rFonts w:ascii="Times New Roman" w:eastAsia="Times New Roman" w:hAnsi="Times New Roman" w:cs="Times New Roman"/>
          <w:color w:val="000000"/>
          <w:sz w:val="28"/>
          <w:szCs w:val="28"/>
        </w:rPr>
        <w:t xml:space="preserve">: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тренировочные упражнения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тест (оценка результатов тематического тестирования)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решение задач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лабораторная работа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собеседование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дискуссия (сочетание методов опроса и собеседования)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творческая работа (сообщение, реферат)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конкурс.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Формы предъявления и демонстрации образовательных результатов: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журнал посещаемости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аналитический материал по итогам проведения диагностики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результаты лабораторных работ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результаты тестирования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правильное решение и оформление задачи</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готовая работа (реферат, презентация, исследовательская работа) </w:t>
      </w:r>
    </w:p>
    <w:p w:rsidR="004408D7"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итоги конкурса. </w:t>
      </w:r>
    </w:p>
    <w:p w:rsidR="000344A9" w:rsidRDefault="000344A9" w:rsidP="00A83BBC">
      <w:pPr>
        <w:spacing w:after="0"/>
        <w:ind w:firstLine="284"/>
        <w:jc w:val="both"/>
        <w:rPr>
          <w:rFonts w:ascii="Times New Roman" w:eastAsia="Times New Roman" w:hAnsi="Times New Roman" w:cs="Times New Roman"/>
          <w:color w:val="000000"/>
          <w:sz w:val="28"/>
          <w:szCs w:val="28"/>
        </w:rPr>
      </w:pPr>
    </w:p>
    <w:p w:rsidR="000344A9" w:rsidRPr="00A83BBC" w:rsidRDefault="000344A9" w:rsidP="00A83BBC">
      <w:pPr>
        <w:spacing w:after="0"/>
        <w:ind w:firstLine="284"/>
        <w:jc w:val="both"/>
        <w:rPr>
          <w:rFonts w:ascii="Times New Roman" w:eastAsia="Times New Roman" w:hAnsi="Times New Roman" w:cs="Times New Roman"/>
          <w:color w:val="000000"/>
          <w:sz w:val="28"/>
          <w:szCs w:val="28"/>
        </w:rPr>
      </w:pPr>
    </w:p>
    <w:p w:rsidR="004408D7" w:rsidRPr="00A83BBC" w:rsidRDefault="00BB3910" w:rsidP="00A83BBC">
      <w:pPr>
        <w:keepNext/>
        <w:keepLines/>
        <w:spacing w:after="0"/>
        <w:jc w:val="center"/>
        <w:rPr>
          <w:rFonts w:ascii="Times New Roman" w:eastAsia="Times New Roman" w:hAnsi="Times New Roman" w:cs="Times New Roman"/>
          <w:b/>
          <w:color w:val="000000"/>
          <w:sz w:val="28"/>
          <w:szCs w:val="28"/>
        </w:rPr>
      </w:pPr>
      <w:bookmarkStart w:id="7" w:name="_heading=h.1t3h5sf" w:colFirst="0" w:colLast="0"/>
      <w:bookmarkEnd w:id="7"/>
      <w:r>
        <w:rPr>
          <w:rFonts w:ascii="Times New Roman" w:eastAsia="Times New Roman" w:hAnsi="Times New Roman" w:cs="Times New Roman"/>
          <w:b/>
          <w:color w:val="000000"/>
          <w:sz w:val="28"/>
          <w:szCs w:val="28"/>
        </w:rPr>
        <w:lastRenderedPageBreak/>
        <w:t>2.4</w:t>
      </w:r>
      <w:r w:rsidR="00C16187" w:rsidRPr="00A83BBC">
        <w:rPr>
          <w:rFonts w:ascii="Times New Roman" w:eastAsia="Times New Roman" w:hAnsi="Times New Roman" w:cs="Times New Roman"/>
          <w:b/>
          <w:color w:val="000000"/>
          <w:sz w:val="28"/>
          <w:szCs w:val="28"/>
        </w:rPr>
        <w:t xml:space="preserve"> Оценочные материалы</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bookmarkStart w:id="8" w:name="_heading=h.4d34og8" w:colFirst="0" w:colLast="0"/>
      <w:bookmarkEnd w:id="8"/>
      <w:r w:rsidRPr="00A83BBC">
        <w:rPr>
          <w:rFonts w:ascii="Times New Roman" w:eastAsia="Times New Roman" w:hAnsi="Times New Roman" w:cs="Times New Roman"/>
          <w:i/>
          <w:color w:val="000000"/>
          <w:sz w:val="28"/>
          <w:szCs w:val="28"/>
        </w:rPr>
        <w:t xml:space="preserve">Систематизированные материалы наблюдений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Достижение личностных результатов оценивается на качественном уровне (без отметки).</w:t>
      </w:r>
    </w:p>
    <w:tbl>
      <w:tblPr>
        <w:tblStyle w:val="afa"/>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2"/>
      </w:tblGrid>
      <w:tr w:rsidR="004408D7" w:rsidRPr="00A83BBC">
        <w:trPr>
          <w:cantSplit/>
          <w:tblHeader/>
        </w:trPr>
        <w:tc>
          <w:tcPr>
            <w:tcW w:w="4672" w:type="dxa"/>
          </w:tcPr>
          <w:p w:rsidR="004408D7" w:rsidRPr="00A83BBC" w:rsidRDefault="00C16187" w:rsidP="00A83BBC">
            <w:pPr>
              <w:spacing w:line="276" w:lineRule="auto"/>
              <w:jc w:val="center"/>
              <w:rPr>
                <w:color w:val="000000"/>
                <w:sz w:val="28"/>
                <w:szCs w:val="28"/>
              </w:rPr>
            </w:pPr>
            <w:r w:rsidRPr="00A83BBC">
              <w:rPr>
                <w:b/>
                <w:color w:val="000000"/>
                <w:sz w:val="28"/>
                <w:szCs w:val="28"/>
              </w:rPr>
              <w:t>Название методик</w:t>
            </w:r>
          </w:p>
        </w:tc>
        <w:tc>
          <w:tcPr>
            <w:tcW w:w="4672" w:type="dxa"/>
          </w:tcPr>
          <w:p w:rsidR="004408D7" w:rsidRPr="00A83BBC" w:rsidRDefault="00C16187" w:rsidP="00A83BBC">
            <w:pPr>
              <w:spacing w:line="276" w:lineRule="auto"/>
              <w:jc w:val="center"/>
              <w:rPr>
                <w:color w:val="000000"/>
                <w:sz w:val="28"/>
                <w:szCs w:val="28"/>
              </w:rPr>
            </w:pPr>
            <w:r w:rsidRPr="00A83BBC">
              <w:rPr>
                <w:b/>
                <w:color w:val="000000"/>
                <w:sz w:val="28"/>
                <w:szCs w:val="28"/>
              </w:rPr>
              <w:t>Что отслеживается</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«Методика изучения мотивации обучения старшеклассников» </w:t>
            </w:r>
          </w:p>
          <w:p w:rsidR="004408D7" w:rsidRPr="00A83BBC" w:rsidRDefault="00C16187" w:rsidP="00A83BBC">
            <w:pPr>
              <w:spacing w:line="276" w:lineRule="auto"/>
              <w:jc w:val="both"/>
              <w:rPr>
                <w:color w:val="000000"/>
                <w:sz w:val="28"/>
                <w:szCs w:val="28"/>
              </w:rPr>
            </w:pPr>
            <w:r w:rsidRPr="00A83BBC">
              <w:rPr>
                <w:color w:val="000000"/>
                <w:sz w:val="28"/>
                <w:szCs w:val="28"/>
              </w:rPr>
              <w:t>М.И. Лукьяновой, Н.В. Калининой</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Уровень сформированности учебной мотивации, осознание и коррекция мотивов деятельности</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Методика «Изучение отношения к учению и к учебным предметам» </w:t>
            </w:r>
          </w:p>
          <w:p w:rsidR="004408D7" w:rsidRPr="00A83BBC" w:rsidRDefault="00C16187" w:rsidP="00A83BBC">
            <w:pPr>
              <w:spacing w:line="276" w:lineRule="auto"/>
              <w:jc w:val="both"/>
              <w:rPr>
                <w:color w:val="000000"/>
                <w:sz w:val="28"/>
                <w:szCs w:val="28"/>
              </w:rPr>
            </w:pPr>
            <w:r w:rsidRPr="00A83BBC">
              <w:rPr>
                <w:sz w:val="28"/>
                <w:szCs w:val="28"/>
              </w:rPr>
              <w:t xml:space="preserve">Г.Н. Казанцевой </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Причины предпочтения тех или иных предметов и мотивов учения </w:t>
            </w:r>
          </w:p>
          <w:p w:rsidR="004408D7" w:rsidRPr="00A83BBC" w:rsidRDefault="004408D7" w:rsidP="00A83BBC">
            <w:pPr>
              <w:spacing w:line="276" w:lineRule="auto"/>
              <w:jc w:val="both"/>
              <w:rPr>
                <w:color w:val="000000"/>
                <w:sz w:val="28"/>
                <w:szCs w:val="28"/>
              </w:rPr>
            </w:pP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Лепестковая диаграмма </w:t>
            </w:r>
          </w:p>
          <w:p w:rsidR="004408D7" w:rsidRPr="00A83BBC" w:rsidRDefault="004408D7" w:rsidP="00A83BBC">
            <w:pPr>
              <w:spacing w:line="276" w:lineRule="auto"/>
              <w:jc w:val="both"/>
              <w:rPr>
                <w:color w:val="000000"/>
                <w:sz w:val="28"/>
                <w:szCs w:val="28"/>
              </w:rPr>
            </w:pP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Креативность мышления </w:t>
            </w:r>
          </w:p>
          <w:p w:rsidR="004408D7" w:rsidRPr="00A83BBC" w:rsidRDefault="004408D7" w:rsidP="00A83BBC">
            <w:pPr>
              <w:spacing w:line="276" w:lineRule="auto"/>
              <w:jc w:val="both"/>
              <w:rPr>
                <w:color w:val="000000"/>
                <w:sz w:val="28"/>
                <w:szCs w:val="28"/>
              </w:rPr>
            </w:pP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«Интеллектуальная лабильность» </w:t>
            </w:r>
          </w:p>
          <w:p w:rsidR="004408D7" w:rsidRPr="00A83BBC" w:rsidRDefault="00C16187" w:rsidP="00A83BBC">
            <w:pPr>
              <w:spacing w:line="276" w:lineRule="auto"/>
              <w:jc w:val="both"/>
              <w:rPr>
                <w:color w:val="000000"/>
                <w:sz w:val="28"/>
                <w:szCs w:val="28"/>
              </w:rPr>
            </w:pPr>
            <w:r w:rsidRPr="00A83BBC">
              <w:rPr>
                <w:sz w:val="28"/>
                <w:szCs w:val="28"/>
              </w:rPr>
              <w:t xml:space="preserve">(модификация С.Н. Костроминой) </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Успешность в обучении (степень концентрации внимания, быстроты реакции, умение ориентироваться на условие задания, выполнять и учитывать несколько требований одновременно, владеть точным анализом различных признаков) </w:t>
            </w:r>
          </w:p>
          <w:p w:rsidR="004408D7" w:rsidRPr="00A83BBC" w:rsidRDefault="004408D7" w:rsidP="00A83BBC">
            <w:pPr>
              <w:spacing w:line="276" w:lineRule="auto"/>
              <w:jc w:val="both"/>
              <w:rPr>
                <w:color w:val="000000"/>
                <w:sz w:val="28"/>
                <w:szCs w:val="28"/>
              </w:rPr>
            </w:pP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Вербальный тест творческого мышления «Необычное использование» </w:t>
            </w:r>
          </w:p>
          <w:p w:rsidR="004408D7" w:rsidRPr="00A83BBC" w:rsidRDefault="00C16187" w:rsidP="00A83BBC">
            <w:pPr>
              <w:spacing w:line="276" w:lineRule="auto"/>
              <w:jc w:val="both"/>
              <w:rPr>
                <w:color w:val="000000"/>
                <w:sz w:val="28"/>
                <w:szCs w:val="28"/>
              </w:rPr>
            </w:pPr>
            <w:r w:rsidRPr="00A83BBC">
              <w:rPr>
                <w:sz w:val="28"/>
                <w:szCs w:val="28"/>
              </w:rPr>
              <w:t>Дж. Гилфорд</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Интеллектуальная одаренность, показатели гибкости, оригинальности, беглости вербального творческого мышления </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«Методика познавательных процессов»  Мюнстерберга</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Уровень развития мышления, внимания, памяти </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Методика – тест креативности Торранса</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Творческая одарённость обучающихся</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«Методика Спилберга» </w:t>
            </w:r>
          </w:p>
          <w:p w:rsidR="004408D7" w:rsidRPr="00A83BBC" w:rsidRDefault="004408D7" w:rsidP="00A83BBC">
            <w:pPr>
              <w:spacing w:line="276" w:lineRule="auto"/>
              <w:jc w:val="both"/>
              <w:rPr>
                <w:color w:val="000000"/>
                <w:sz w:val="28"/>
                <w:szCs w:val="28"/>
              </w:rPr>
            </w:pP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Процессы самопознания и самовоспитания; конструктивность способов взаимодействия в социуме; сформированность ценностного отношения к собственному психологическому здоровью и толерантность к окружающим. </w:t>
            </w:r>
          </w:p>
        </w:tc>
      </w:tr>
      <w:tr w:rsidR="004408D7" w:rsidRPr="00A83BBC">
        <w:trPr>
          <w:cantSplit/>
          <w:tblHeader/>
        </w:trPr>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«Диагностика личностных особенностей» В.М. Русаловой</w:t>
            </w:r>
          </w:p>
        </w:tc>
        <w:tc>
          <w:tcPr>
            <w:tcW w:w="4672" w:type="dxa"/>
          </w:tcPr>
          <w:p w:rsidR="004408D7" w:rsidRPr="00A83BBC" w:rsidRDefault="00C16187" w:rsidP="00A83BBC">
            <w:pPr>
              <w:spacing w:line="276" w:lineRule="auto"/>
              <w:jc w:val="both"/>
              <w:rPr>
                <w:color w:val="000000"/>
                <w:sz w:val="28"/>
                <w:szCs w:val="28"/>
              </w:rPr>
            </w:pPr>
            <w:r w:rsidRPr="00A83BBC">
              <w:rPr>
                <w:color w:val="000000"/>
                <w:sz w:val="28"/>
                <w:szCs w:val="28"/>
              </w:rPr>
              <w:t xml:space="preserve">Ценностные ориентации, коммуникативные способности </w:t>
            </w:r>
          </w:p>
        </w:tc>
      </w:tr>
    </w:tbl>
    <w:p w:rsidR="004408D7" w:rsidRPr="00A83BBC" w:rsidRDefault="004408D7" w:rsidP="00A83BBC">
      <w:pPr>
        <w:spacing w:after="0"/>
        <w:ind w:firstLine="284"/>
        <w:jc w:val="both"/>
        <w:rPr>
          <w:rFonts w:ascii="Times New Roman" w:eastAsia="Times New Roman" w:hAnsi="Times New Roman" w:cs="Times New Roman"/>
          <w:color w:val="000000"/>
          <w:sz w:val="28"/>
          <w:szCs w:val="28"/>
        </w:rPr>
      </w:pP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Сформированность</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color w:val="000000"/>
          <w:sz w:val="28"/>
          <w:szCs w:val="28"/>
        </w:rPr>
        <w:t xml:space="preserve">метапредметных и предметных умений (контроль и оценка) оценивается в баллах по результатам текущего, тематического и итогового контроля, в процессе выполнения практических занятий, лабораторных работ, тестирования, а также выполнения обучающимися индивидуальных заданий, исследований.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Систематизированные материалы наблюдений (оценочный лист </w:t>
      </w:r>
      <w:r w:rsidRPr="00A83BBC">
        <w:rPr>
          <w:rFonts w:ascii="Times New Roman" w:eastAsia="Times New Roman" w:hAnsi="Times New Roman" w:cs="Times New Roman"/>
          <w:i/>
          <w:color w:val="000000"/>
          <w:sz w:val="28"/>
          <w:szCs w:val="28"/>
        </w:rPr>
        <w:t>«</w:t>
      </w:r>
      <w:r w:rsidRPr="00A83BBC">
        <w:rPr>
          <w:rFonts w:ascii="Times New Roman" w:eastAsia="Times New Roman" w:hAnsi="Times New Roman" w:cs="Times New Roman"/>
          <w:color w:val="000000"/>
          <w:sz w:val="28"/>
          <w:szCs w:val="28"/>
        </w:rPr>
        <w:t xml:space="preserve">Диагностика ЗУН обучающегося </w:t>
      </w:r>
      <w:r w:rsidRPr="00A83BBC">
        <w:rPr>
          <w:rFonts w:ascii="Times New Roman" w:eastAsia="Times New Roman" w:hAnsi="Times New Roman" w:cs="Times New Roman"/>
          <w:i/>
          <w:color w:val="000000"/>
          <w:sz w:val="28"/>
          <w:szCs w:val="28"/>
        </w:rPr>
        <w:t>по химии»</w:t>
      </w:r>
      <w:r w:rsidRPr="00A83BBC">
        <w:rPr>
          <w:rFonts w:ascii="Times New Roman" w:eastAsia="Times New Roman" w:hAnsi="Times New Roman" w:cs="Times New Roman"/>
          <w:color w:val="000000"/>
          <w:sz w:val="28"/>
          <w:szCs w:val="28"/>
        </w:rPr>
        <w:t>) за процессом индивидуального овладения знаниями, умениями, навыками, предусмотренными образовательной программой модифицированы на основе обобщённого плана варианта КИМ ЕГЭ 2020 года по биологии и химии обеспечивают возможность контроля и самоконтроля, рефлексии.</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Критерии оценки результативности освоения программы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Критерии оценки уровня теоретической подготовки: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 высокий уровень </w:t>
      </w:r>
      <w:r w:rsidRPr="00A83BBC">
        <w:rPr>
          <w:rFonts w:ascii="Times New Roman" w:eastAsia="Times New Roman" w:hAnsi="Times New Roman" w:cs="Times New Roman"/>
          <w:color w:val="000000"/>
          <w:sz w:val="28"/>
          <w:szCs w:val="28"/>
        </w:rPr>
        <w:t xml:space="preserve">–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t xml:space="preserve">средний уровень </w:t>
      </w:r>
      <w:r w:rsidRPr="00A83BBC">
        <w:rPr>
          <w:rFonts w:ascii="Times New Roman" w:eastAsia="Times New Roman" w:hAnsi="Times New Roman" w:cs="Times New Roman"/>
          <w:color w:val="000000"/>
          <w:sz w:val="28"/>
          <w:szCs w:val="28"/>
        </w:rPr>
        <w:t xml:space="preserve">– у обучающегося объём усвоенных знаний составляет 70-50%; сочетает специальную терминологию с бытовой;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t xml:space="preserve">низкий уровень </w:t>
      </w:r>
      <w:r w:rsidRPr="00A83BBC">
        <w:rPr>
          <w:rFonts w:ascii="Times New Roman" w:eastAsia="Times New Roman" w:hAnsi="Times New Roman" w:cs="Times New Roman"/>
          <w:color w:val="000000"/>
          <w:sz w:val="28"/>
          <w:szCs w:val="28"/>
        </w:rPr>
        <w:t xml:space="preserve">– обучающийся овладел менее чем 50% объёма знаний, предусмотренных программой, как правило, избегает употреблять специальные термины.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Критерии оценки уровня практической подготовки: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t xml:space="preserve">высокий уровень </w:t>
      </w:r>
      <w:r w:rsidRPr="00A83BBC">
        <w:rPr>
          <w:rFonts w:ascii="Times New Roman" w:eastAsia="Times New Roman" w:hAnsi="Times New Roman" w:cs="Times New Roman"/>
          <w:color w:val="000000"/>
          <w:sz w:val="28"/>
          <w:szCs w:val="28"/>
        </w:rPr>
        <w:t>– обучающийся овладел на 100-80% умениями и навыками, предусмотренными программой за конкретный период; выполняет практические задания с элементами творчества;</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t xml:space="preserve">средний уровень </w:t>
      </w:r>
      <w:r w:rsidRPr="00A83BBC">
        <w:rPr>
          <w:rFonts w:ascii="Times New Roman" w:eastAsia="Times New Roman" w:hAnsi="Times New Roman" w:cs="Times New Roman"/>
          <w:color w:val="000000"/>
          <w:sz w:val="28"/>
          <w:szCs w:val="28"/>
        </w:rPr>
        <w:t xml:space="preserve">– у обучающегося объём усвоенных умений и навыков составляет 70-50%; в основном, выполняет задания на основе образца;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b/>
          <w:color w:val="000000"/>
          <w:sz w:val="28"/>
          <w:szCs w:val="28"/>
        </w:rPr>
        <w:t xml:space="preserve">низкий уровень </w:t>
      </w:r>
      <w:r w:rsidRPr="00A83BBC">
        <w:rPr>
          <w:rFonts w:ascii="Times New Roman" w:eastAsia="Times New Roman" w:hAnsi="Times New Roman" w:cs="Times New Roman"/>
          <w:color w:val="000000"/>
          <w:sz w:val="28"/>
          <w:szCs w:val="28"/>
        </w:rPr>
        <w:t xml:space="preserve">- обучающийся овладел менее чем 50%, предусмотренных умений и навыков, в состоянии выполнять лишь простейшие практические задания педагога.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В пакет диагностических методик, позволяющих определить достижение планируемых результатов входят: задания для самостоятельных работ, перечень вопросов к коллоквиумам, практическим работам, тематические подборки расчетных задач, тематические тесты, варианты заданий к итоговой аттестации. </w:t>
      </w:r>
    </w:p>
    <w:p w:rsidR="000344A9" w:rsidRDefault="000344A9" w:rsidP="00A83BBC">
      <w:pPr>
        <w:keepNext/>
        <w:keepLines/>
        <w:spacing w:after="0"/>
        <w:jc w:val="center"/>
        <w:rPr>
          <w:rFonts w:ascii="Times New Roman" w:eastAsia="Times New Roman" w:hAnsi="Times New Roman" w:cs="Times New Roman"/>
          <w:b/>
          <w:i/>
          <w:color w:val="000000"/>
          <w:sz w:val="28"/>
          <w:szCs w:val="28"/>
        </w:rPr>
      </w:pPr>
    </w:p>
    <w:p w:rsidR="004408D7" w:rsidRPr="00A83BBC" w:rsidRDefault="00BB3910" w:rsidP="00A83BBC">
      <w:pPr>
        <w:keepNext/>
        <w:keepLine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2.5</w:t>
      </w:r>
      <w:r w:rsidR="00C16187" w:rsidRPr="00A83BBC">
        <w:rPr>
          <w:rFonts w:ascii="Times New Roman" w:eastAsia="Times New Roman" w:hAnsi="Times New Roman" w:cs="Times New Roman"/>
          <w:b/>
          <w:i/>
          <w:color w:val="000000"/>
          <w:sz w:val="28"/>
          <w:szCs w:val="28"/>
        </w:rPr>
        <w:t xml:space="preserve"> </w:t>
      </w:r>
      <w:r w:rsidR="00FA7A2E" w:rsidRPr="00A83BBC">
        <w:rPr>
          <w:rFonts w:ascii="Times New Roman" w:eastAsia="Times New Roman" w:hAnsi="Times New Roman" w:cs="Times New Roman"/>
          <w:b/>
          <w:i/>
          <w:color w:val="000000"/>
          <w:sz w:val="28"/>
          <w:szCs w:val="28"/>
        </w:rPr>
        <w:t>Методические</w:t>
      </w:r>
      <w:r>
        <w:rPr>
          <w:rFonts w:ascii="Times New Roman" w:eastAsia="Times New Roman" w:hAnsi="Times New Roman" w:cs="Times New Roman"/>
          <w:b/>
          <w:i/>
          <w:color w:val="000000"/>
          <w:sz w:val="28"/>
          <w:szCs w:val="28"/>
        </w:rPr>
        <w:t xml:space="preserve"> </w:t>
      </w:r>
      <w:r w:rsidR="00FA7A2E" w:rsidRPr="00A83BBC">
        <w:rPr>
          <w:rFonts w:ascii="Times New Roman" w:eastAsia="Times New Roman" w:hAnsi="Times New Roman" w:cs="Times New Roman"/>
          <w:b/>
          <w:i/>
          <w:sz w:val="28"/>
          <w:szCs w:val="28"/>
        </w:rPr>
        <w:t>материалы</w:t>
      </w:r>
    </w:p>
    <w:p w:rsidR="004408D7" w:rsidRPr="00A83BBC" w:rsidRDefault="004408D7" w:rsidP="00A83BBC">
      <w:pPr>
        <w:spacing w:after="0"/>
        <w:ind w:firstLine="284"/>
        <w:jc w:val="both"/>
        <w:rPr>
          <w:rFonts w:ascii="Times New Roman" w:eastAsia="Times New Roman" w:hAnsi="Times New Roman" w:cs="Times New Roman"/>
          <w:b/>
          <w:i/>
          <w:color w:val="FF0000"/>
          <w:sz w:val="28"/>
          <w:szCs w:val="28"/>
        </w:rPr>
      </w:pPr>
    </w:p>
    <w:p w:rsidR="004408D7" w:rsidRPr="00A83BBC" w:rsidRDefault="00C16187" w:rsidP="00A83BBC">
      <w:pPr>
        <w:spacing w:after="0"/>
        <w:jc w:val="both"/>
        <w:rPr>
          <w:rFonts w:ascii="Times New Roman" w:eastAsia="Times New Roman" w:hAnsi="Times New Roman" w:cs="Times New Roman"/>
          <w:b/>
          <w:i/>
          <w:color w:val="FF0000"/>
          <w:sz w:val="28"/>
          <w:szCs w:val="28"/>
        </w:rPr>
      </w:pPr>
      <w:r w:rsidRPr="00A83BBC">
        <w:rPr>
          <w:rFonts w:ascii="Times New Roman" w:eastAsia="Times New Roman" w:hAnsi="Times New Roman" w:cs="Times New Roman"/>
          <w:i/>
          <w:color w:val="000000"/>
          <w:sz w:val="28"/>
          <w:szCs w:val="28"/>
        </w:rPr>
        <w:t>Методы обучения</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словесный (лекция, объяснение алгоритмов решения заданий, беседа, дискуссия);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 xml:space="preserve">- наглядный (демонстрация натуральных объектов, презентаций уроков, видеофильмов, фотографий, таблиц, схем в цифровом формате);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частично-поисковый, поисковый, проблемный (обсуждение путей решения проблемной задачи);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практический (выполнение генетических задач, доказательство на основе опыта и др.).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исследовательский (овладение методами научного познания, самостоятельной творческой работы);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Методы воспитания</w:t>
      </w:r>
      <w:r w:rsidRPr="00A83BBC">
        <w:rPr>
          <w:rFonts w:ascii="Times New Roman" w:eastAsia="Times New Roman" w:hAnsi="Times New Roman" w:cs="Times New Roman"/>
          <w:color w:val="000000"/>
          <w:sz w:val="28"/>
          <w:szCs w:val="28"/>
        </w:rPr>
        <w:t xml:space="preserve">: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убеждение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поощрение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методы приучения и упражнения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разъяснения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инструктаж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стимулирование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соревнование</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мотивация;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Педагогические технологии, используемые на занятиях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1. Технология личностно развивающего обучения </w:t>
      </w:r>
      <w:r w:rsidRPr="00A83BBC">
        <w:rPr>
          <w:rFonts w:ascii="Times New Roman" w:eastAsia="Times New Roman" w:hAnsi="Times New Roman" w:cs="Times New Roman"/>
          <w:color w:val="000000"/>
          <w:sz w:val="28"/>
          <w:szCs w:val="28"/>
        </w:rPr>
        <w:t xml:space="preserve">– на основе предметных знаний, методических приемов и современных педагогических технологий позволяет на практике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моделировать и анализировать различные педагогические ситуации;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воспитывать у обучающихся</w:t>
      </w:r>
      <w:r w:rsidR="00EE31E8">
        <w:rPr>
          <w:rFonts w:ascii="Times New Roman" w:eastAsia="Times New Roman" w:hAnsi="Times New Roman" w:cs="Times New Roman"/>
          <w:color w:val="000000"/>
          <w:sz w:val="28"/>
          <w:szCs w:val="28"/>
        </w:rPr>
        <w:t xml:space="preserve"> </w:t>
      </w:r>
      <w:r w:rsidRPr="00A83BBC">
        <w:rPr>
          <w:rFonts w:ascii="Times New Roman" w:eastAsia="Times New Roman" w:hAnsi="Times New Roman" w:cs="Times New Roman"/>
          <w:color w:val="000000"/>
          <w:sz w:val="28"/>
          <w:szCs w:val="28"/>
        </w:rPr>
        <w:t xml:space="preserve">интерсоциальные свойства личности: гуманность, потребность в познании и труде, ценностное отношение к материальной и духовной культуре, к природе, творческую активность, саморефлексию;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развивать у обучающихся различные виды памяти, интегративный стиль мышления, эмоционально-волевые качества, социально-позитивные мотивы и потребности, познавательный интерес к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способствовать пониманию обучающимся причины и логики развития химических процессов, открывать возможность для осмысленного восприятия идеи материального единства веществ, обусловленности свойств веществ их составом и строением, а применения веществ - их свойствами, познаваемости сущности химических превращений с помощью научных методов;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моделировать логические операции мышления: анализ и синтез, сравнение и аналогию, обобщение и систематизацию;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оказывать помощь обучающимся в поиске и обретении своего индивидуального стиля и темпа учебной деятельности;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раскрывать и развивать индивидуальные познавательные процессы и интересы обучающихся; развивать их творческие способности.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 xml:space="preserve">Технология призвана способствовать развитию личностной самоидентификации,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2</w:t>
      </w:r>
      <w:r w:rsidRPr="00A83BBC">
        <w:rPr>
          <w:rFonts w:ascii="Times New Roman" w:eastAsia="Times New Roman" w:hAnsi="Times New Roman" w:cs="Times New Roman"/>
          <w:i/>
          <w:color w:val="000000"/>
          <w:sz w:val="28"/>
          <w:szCs w:val="28"/>
        </w:rPr>
        <w:t xml:space="preserve">. Дифференцированное обучение </w:t>
      </w:r>
      <w:r w:rsidRPr="00A83BBC">
        <w:rPr>
          <w:rFonts w:ascii="Times New Roman" w:eastAsia="Times New Roman" w:hAnsi="Times New Roman" w:cs="Times New Roman"/>
          <w:color w:val="000000"/>
          <w:sz w:val="28"/>
          <w:szCs w:val="28"/>
        </w:rPr>
        <w:t>– применяется по отношению к обучающимся с различным уровнем подготовки. Позволяет создать оптимальные условия для реализации потенциальных возможностей каждого обучающегося.</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3. Здоровьесберегающие технологии </w:t>
      </w:r>
      <w:r w:rsidRPr="00A83BBC">
        <w:rPr>
          <w:rFonts w:ascii="Times New Roman" w:eastAsia="Times New Roman" w:hAnsi="Times New Roman" w:cs="Times New Roman"/>
          <w:b/>
          <w:i/>
          <w:color w:val="000000"/>
          <w:sz w:val="28"/>
          <w:szCs w:val="28"/>
        </w:rPr>
        <w:t xml:space="preserve">- </w:t>
      </w:r>
      <w:r w:rsidRPr="00A83BBC">
        <w:rPr>
          <w:rFonts w:ascii="Times New Roman" w:eastAsia="Times New Roman" w:hAnsi="Times New Roman" w:cs="Times New Roman"/>
          <w:color w:val="000000"/>
          <w:sz w:val="28"/>
          <w:szCs w:val="28"/>
        </w:rPr>
        <w:t xml:space="preserve">это система мер по охране и укреплению здоровья обучающихся. Цель - обеспечить возможность сохранения здоровья за период обучения, сформировать у обучающихся необходимые знания и навыки по здоровому образу жизни, научить использовать полезные знания в повседневной жизни.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4. Информационно-коммуникационные технологии </w:t>
      </w:r>
      <w:r w:rsidRPr="00A83BBC">
        <w:rPr>
          <w:rFonts w:ascii="Times New Roman" w:eastAsia="Times New Roman" w:hAnsi="Times New Roman" w:cs="Times New Roman"/>
          <w:color w:val="000000"/>
          <w:sz w:val="28"/>
          <w:szCs w:val="28"/>
        </w:rPr>
        <w:t xml:space="preserve">экономят время на занятии, позволяют сделать его интересным. Используются на лекциях, при проведении практической части. Позволяют не только разнообразить традиционные формы обучения, но и решать самые разные задачи: повысить наглядность обучения, обеспечить его дифференциацию, облегчить контроль знаний, повысить интерес к предмету.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5. Деятельностный подход </w:t>
      </w:r>
      <w:r w:rsidRPr="00A83BBC">
        <w:rPr>
          <w:rFonts w:ascii="Times New Roman" w:eastAsia="Times New Roman" w:hAnsi="Times New Roman" w:cs="Times New Roman"/>
          <w:color w:val="000000"/>
          <w:sz w:val="28"/>
          <w:szCs w:val="28"/>
        </w:rPr>
        <w:t xml:space="preserve">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6. </w:t>
      </w:r>
      <w:r w:rsidRPr="00A83BBC">
        <w:rPr>
          <w:rFonts w:ascii="Times New Roman" w:eastAsia="Times New Roman" w:hAnsi="Times New Roman" w:cs="Times New Roman"/>
          <w:i/>
          <w:color w:val="000000"/>
          <w:sz w:val="28"/>
          <w:szCs w:val="28"/>
        </w:rPr>
        <w:t xml:space="preserve">Модульное обучение </w:t>
      </w:r>
      <w:r w:rsidRPr="00A83BBC">
        <w:rPr>
          <w:rFonts w:ascii="Times New Roman" w:eastAsia="Times New Roman" w:hAnsi="Times New Roman" w:cs="Times New Roman"/>
          <w:color w:val="000000"/>
          <w:sz w:val="28"/>
          <w:szCs w:val="28"/>
        </w:rPr>
        <w:t xml:space="preserve">даёт большие возможности для развития у учащегося самостоятельного достижения познавательных целей или с некоторой помощью педагога. </w:t>
      </w:r>
    </w:p>
    <w:p w:rsidR="004408D7" w:rsidRPr="00A83BBC" w:rsidRDefault="004408D7" w:rsidP="00A83BBC">
      <w:pPr>
        <w:spacing w:after="0"/>
        <w:ind w:firstLine="284"/>
        <w:jc w:val="both"/>
        <w:rPr>
          <w:rFonts w:ascii="Times New Roman" w:eastAsia="Times New Roman" w:hAnsi="Times New Roman" w:cs="Times New Roman"/>
          <w:color w:val="000000"/>
          <w:sz w:val="28"/>
          <w:szCs w:val="28"/>
        </w:rPr>
      </w:pP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i/>
          <w:color w:val="000000"/>
          <w:sz w:val="28"/>
          <w:szCs w:val="28"/>
        </w:rPr>
        <w:t xml:space="preserve">Дидактические средства: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пакет контрольно-измерительных материалов для тематического контроля теоретических знаний и практических умений по всем модулям содержания; - подборка расчетных задач базового, повышенного и высокого уровня;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lastRenderedPageBreak/>
        <w:t xml:space="preserve">- раздаточные материалы (задания, тексты биологических задач, тесты) по модулям, разделам и темам;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карточки индивидуальных заданий по темам Программы;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авторские презентации к занятиям по изучаемым темам;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b/>
          <w:color w:val="000000"/>
          <w:sz w:val="28"/>
          <w:szCs w:val="28"/>
        </w:rPr>
        <w:t xml:space="preserve">- </w:t>
      </w:r>
      <w:r w:rsidRPr="00A83BBC">
        <w:rPr>
          <w:rFonts w:ascii="Times New Roman" w:eastAsia="Times New Roman" w:hAnsi="Times New Roman" w:cs="Times New Roman"/>
          <w:color w:val="000000"/>
          <w:sz w:val="28"/>
          <w:szCs w:val="28"/>
        </w:rPr>
        <w:t xml:space="preserve">видеофильмы, фотографии, таблицы, схемы в электронном формате, иллюстрирующие содержание модулей Программы;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различные варианты контрольно-измерительных материалов ЕГЭ по биологии и химии; </w:t>
      </w:r>
    </w:p>
    <w:p w:rsidR="004408D7" w:rsidRPr="00A83BBC" w:rsidRDefault="00C16187" w:rsidP="00A83BBC">
      <w:pPr>
        <w:spacing w:after="0"/>
        <w:ind w:firstLine="284"/>
        <w:jc w:val="both"/>
        <w:rPr>
          <w:rFonts w:ascii="Times New Roman" w:eastAsia="Times New Roman" w:hAnsi="Times New Roman" w:cs="Times New Roman"/>
          <w:color w:val="000000"/>
          <w:sz w:val="28"/>
          <w:szCs w:val="28"/>
        </w:rPr>
      </w:pPr>
      <w:r w:rsidRPr="00A83BBC">
        <w:rPr>
          <w:rFonts w:ascii="Times New Roman" w:eastAsia="Times New Roman" w:hAnsi="Times New Roman" w:cs="Times New Roman"/>
          <w:color w:val="000000"/>
          <w:sz w:val="28"/>
          <w:szCs w:val="28"/>
        </w:rPr>
        <w:t xml:space="preserve">- типовые тестовые задания ОГЭ и ЕГЭ по всем разделам и темам (задания части А, В и С) по модулям Программы. </w:t>
      </w:r>
    </w:p>
    <w:p w:rsidR="00BB3910" w:rsidRDefault="00BB3910" w:rsidP="00A83BBC">
      <w:pPr>
        <w:keepNext/>
        <w:keepLines/>
        <w:spacing w:after="0"/>
        <w:jc w:val="center"/>
        <w:rPr>
          <w:rFonts w:ascii="Times New Roman" w:eastAsia="Times New Roman" w:hAnsi="Times New Roman" w:cs="Times New Roman"/>
          <w:b/>
          <w:color w:val="000000"/>
          <w:sz w:val="28"/>
          <w:szCs w:val="28"/>
        </w:rPr>
      </w:pPr>
    </w:p>
    <w:p w:rsidR="004408D7" w:rsidRPr="00A83BBC" w:rsidRDefault="00C16187" w:rsidP="00A83BBC">
      <w:pPr>
        <w:keepNext/>
        <w:keepLines/>
        <w:spacing w:after="0"/>
        <w:jc w:val="center"/>
        <w:rPr>
          <w:rFonts w:ascii="Times New Roman" w:eastAsia="Times New Roman" w:hAnsi="Times New Roman" w:cs="Times New Roman"/>
          <w:b/>
          <w:color w:val="000000"/>
          <w:sz w:val="28"/>
          <w:szCs w:val="28"/>
        </w:rPr>
      </w:pPr>
      <w:r w:rsidRPr="00A83BBC">
        <w:rPr>
          <w:rFonts w:ascii="Times New Roman" w:eastAsia="Times New Roman" w:hAnsi="Times New Roman" w:cs="Times New Roman"/>
          <w:b/>
          <w:color w:val="000000"/>
          <w:sz w:val="28"/>
          <w:szCs w:val="28"/>
        </w:rPr>
        <w:t xml:space="preserve">2.6 Список литературы </w:t>
      </w:r>
    </w:p>
    <w:p w:rsidR="004408D7" w:rsidRPr="00A83BBC" w:rsidRDefault="004408D7" w:rsidP="00A83BBC">
      <w:pPr>
        <w:spacing w:after="0"/>
        <w:ind w:right="-141" w:firstLine="567"/>
        <w:jc w:val="both"/>
        <w:rPr>
          <w:rFonts w:ascii="Times New Roman" w:eastAsia="Times New Roman" w:hAnsi="Times New Roman" w:cs="Times New Roman"/>
          <w:sz w:val="28"/>
          <w:szCs w:val="28"/>
        </w:rPr>
      </w:pPr>
    </w:p>
    <w:p w:rsidR="004408D7" w:rsidRPr="00A83BBC" w:rsidRDefault="00FA7A2E"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 Литература для педагога</w:t>
      </w:r>
      <w:r w:rsidR="00C16187" w:rsidRPr="00A83BBC">
        <w:rPr>
          <w:rFonts w:ascii="Times New Roman" w:eastAsia="Times New Roman" w:hAnsi="Times New Roman" w:cs="Times New Roman"/>
          <w:sz w:val="28"/>
          <w:szCs w:val="28"/>
        </w:rPr>
        <w:t xml:space="preserve">: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1.1. Задачи </w:t>
      </w:r>
      <w:r w:rsidR="00535EE9" w:rsidRPr="00A83BBC">
        <w:rPr>
          <w:rFonts w:ascii="Times New Roman" w:eastAsia="Times New Roman" w:hAnsi="Times New Roman" w:cs="Times New Roman"/>
          <w:sz w:val="28"/>
          <w:szCs w:val="28"/>
        </w:rPr>
        <w:t xml:space="preserve">всероссийских олимпиад по химии. </w:t>
      </w:r>
      <w:r w:rsidRPr="00A83BBC">
        <w:rPr>
          <w:rFonts w:ascii="Times New Roman" w:eastAsia="Times New Roman" w:hAnsi="Times New Roman" w:cs="Times New Roman"/>
          <w:sz w:val="28"/>
          <w:szCs w:val="28"/>
        </w:rPr>
        <w:t>Под ред. В.В. Лунина. - М.</w:t>
      </w:r>
      <w:r w:rsidR="00535EE9" w:rsidRPr="00A83BBC">
        <w:rPr>
          <w:rFonts w:ascii="Times New Roman" w:eastAsia="Times New Roman" w:hAnsi="Times New Roman" w:cs="Times New Roman"/>
          <w:sz w:val="28"/>
          <w:szCs w:val="28"/>
        </w:rPr>
        <w:t xml:space="preserve">: Издательство Экзамен, 2004. </w:t>
      </w:r>
      <w:r w:rsidRPr="00A83BBC">
        <w:rPr>
          <w:rFonts w:ascii="Times New Roman" w:eastAsia="Times New Roman" w:hAnsi="Times New Roman" w:cs="Times New Roman"/>
          <w:sz w:val="28"/>
          <w:szCs w:val="28"/>
        </w:rPr>
        <w:t xml:space="preserve">480 с.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1.2. Чуранов С.С. Химические олимпиады </w:t>
      </w:r>
      <w:r w:rsidR="00535EE9" w:rsidRPr="00A83BBC">
        <w:rPr>
          <w:rFonts w:ascii="Times New Roman" w:eastAsia="Times New Roman" w:hAnsi="Times New Roman" w:cs="Times New Roman"/>
          <w:sz w:val="28"/>
          <w:szCs w:val="28"/>
        </w:rPr>
        <w:t xml:space="preserve">в школе: Пособие для учителей. </w:t>
      </w:r>
      <w:r w:rsidRPr="00A83BBC">
        <w:rPr>
          <w:rFonts w:ascii="Times New Roman" w:eastAsia="Times New Roman" w:hAnsi="Times New Roman" w:cs="Times New Roman"/>
          <w:sz w:val="28"/>
          <w:szCs w:val="28"/>
        </w:rPr>
        <w:t>М., Просвещение, 1982, 191 с.</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 1.3. Габриелян О.С., Прошлецов А.Н. Химия: 8-11 классы: Региональные о</w:t>
      </w:r>
      <w:r w:rsidR="00535EE9" w:rsidRPr="00A83BBC">
        <w:rPr>
          <w:rFonts w:ascii="Times New Roman" w:eastAsia="Times New Roman" w:hAnsi="Times New Roman" w:cs="Times New Roman"/>
          <w:sz w:val="28"/>
          <w:szCs w:val="28"/>
        </w:rPr>
        <w:t xml:space="preserve">лимпиады: 2000-2002 гг. </w:t>
      </w:r>
      <w:r w:rsidRPr="00A83BBC">
        <w:rPr>
          <w:rFonts w:ascii="Times New Roman" w:eastAsia="Times New Roman" w:hAnsi="Times New Roman" w:cs="Times New Roman"/>
          <w:sz w:val="28"/>
          <w:szCs w:val="28"/>
        </w:rPr>
        <w:t xml:space="preserve">М., Издательство рофа, 2005. 10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1.4. В. В. Еремин. «Теоретическая и математическая</w:t>
      </w:r>
      <w:r w:rsidR="00535EE9" w:rsidRPr="00A83BBC">
        <w:rPr>
          <w:rFonts w:ascii="Times New Roman" w:eastAsia="Times New Roman" w:hAnsi="Times New Roman" w:cs="Times New Roman"/>
          <w:sz w:val="28"/>
          <w:szCs w:val="28"/>
        </w:rPr>
        <w:t xml:space="preserve"> химия для школьников».</w:t>
      </w:r>
      <w:r w:rsidRPr="00A83BBC">
        <w:rPr>
          <w:rFonts w:ascii="Times New Roman" w:eastAsia="Times New Roman" w:hAnsi="Times New Roman" w:cs="Times New Roman"/>
          <w:sz w:val="28"/>
          <w:szCs w:val="28"/>
        </w:rPr>
        <w:t xml:space="preserve"> 2-е изд., М.: МЦНМО, 2014.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2. Литература для учащихся: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1.1. Степин Б.Д., Аликберова Л.Ю. Занимател</w:t>
      </w:r>
      <w:r w:rsidR="00535EE9" w:rsidRPr="00A83BBC">
        <w:rPr>
          <w:rFonts w:ascii="Times New Roman" w:eastAsia="Times New Roman" w:hAnsi="Times New Roman" w:cs="Times New Roman"/>
          <w:sz w:val="28"/>
          <w:szCs w:val="28"/>
        </w:rPr>
        <w:t>ьные задания по химии. М., Издательство Дрофа, 2006.</w:t>
      </w:r>
      <w:r w:rsidRPr="00A83BBC">
        <w:rPr>
          <w:rFonts w:ascii="Times New Roman" w:eastAsia="Times New Roman" w:hAnsi="Times New Roman" w:cs="Times New Roman"/>
          <w:sz w:val="28"/>
          <w:szCs w:val="28"/>
        </w:rPr>
        <w:t xml:space="preserve">430 с. </w:t>
      </w:r>
    </w:p>
    <w:p w:rsidR="004408D7" w:rsidRPr="00A83BBC" w:rsidRDefault="00C16187" w:rsidP="00A83BBC">
      <w:pPr>
        <w:spacing w:after="0"/>
        <w:ind w:right="-141" w:firstLine="567"/>
        <w:jc w:val="both"/>
        <w:rPr>
          <w:rFonts w:ascii="Times New Roman" w:eastAsia="Times New Roman" w:hAnsi="Times New Roman" w:cs="Times New Roman"/>
          <w:sz w:val="28"/>
          <w:szCs w:val="28"/>
        </w:rPr>
      </w:pPr>
      <w:r w:rsidRPr="00A83BBC">
        <w:rPr>
          <w:rFonts w:ascii="Times New Roman" w:eastAsia="Times New Roman" w:hAnsi="Times New Roman" w:cs="Times New Roman"/>
          <w:sz w:val="28"/>
          <w:szCs w:val="28"/>
        </w:rPr>
        <w:t xml:space="preserve">1.2. Доронькин В.Н. Химия: сборник олимпиадных задач. Школьный </w:t>
      </w:r>
      <w:r w:rsidR="00535EE9" w:rsidRPr="00A83BBC">
        <w:rPr>
          <w:rFonts w:ascii="Times New Roman" w:eastAsia="Times New Roman" w:hAnsi="Times New Roman" w:cs="Times New Roman"/>
          <w:sz w:val="28"/>
          <w:szCs w:val="28"/>
        </w:rPr>
        <w:t xml:space="preserve">и муниципальный этапы. </w:t>
      </w:r>
      <w:r w:rsidRPr="00A83BBC">
        <w:rPr>
          <w:rFonts w:ascii="Times New Roman" w:eastAsia="Times New Roman" w:hAnsi="Times New Roman" w:cs="Times New Roman"/>
          <w:sz w:val="28"/>
          <w:szCs w:val="28"/>
        </w:rPr>
        <w:t>Доронькин В.Н. и др</w:t>
      </w:r>
      <w:r w:rsidR="00FA7A2E" w:rsidRPr="00A83BBC">
        <w:rPr>
          <w:rFonts w:ascii="Times New Roman" w:eastAsia="Times New Roman" w:hAnsi="Times New Roman" w:cs="Times New Roman"/>
          <w:sz w:val="28"/>
          <w:szCs w:val="28"/>
        </w:rPr>
        <w:t xml:space="preserve">. </w:t>
      </w:r>
      <w:r w:rsidR="00535EE9" w:rsidRPr="00A83BBC">
        <w:rPr>
          <w:rFonts w:ascii="Times New Roman" w:eastAsia="Times New Roman" w:hAnsi="Times New Roman" w:cs="Times New Roman"/>
          <w:sz w:val="28"/>
          <w:szCs w:val="28"/>
        </w:rPr>
        <w:t xml:space="preserve">Ростов н/Д: Легион, 2009. </w:t>
      </w:r>
      <w:r w:rsidRPr="00A83BBC">
        <w:rPr>
          <w:rFonts w:ascii="Times New Roman" w:eastAsia="Times New Roman" w:hAnsi="Times New Roman" w:cs="Times New Roman"/>
          <w:sz w:val="28"/>
          <w:szCs w:val="28"/>
        </w:rPr>
        <w:t>253 с.</w:t>
      </w:r>
    </w:p>
    <w:p w:rsidR="004408D7" w:rsidRPr="00A83BBC" w:rsidRDefault="004408D7" w:rsidP="00A83BBC">
      <w:pPr>
        <w:spacing w:after="0"/>
        <w:ind w:right="-141" w:firstLine="567"/>
        <w:jc w:val="both"/>
        <w:rPr>
          <w:rFonts w:ascii="Times New Roman" w:eastAsia="Times New Roman" w:hAnsi="Times New Roman" w:cs="Times New Roman"/>
          <w:sz w:val="28"/>
          <w:szCs w:val="28"/>
        </w:rPr>
      </w:pPr>
    </w:p>
    <w:p w:rsidR="004408D7" w:rsidRPr="00A83BBC" w:rsidRDefault="004408D7" w:rsidP="00A83BBC">
      <w:pPr>
        <w:spacing w:after="0"/>
        <w:ind w:right="-141" w:firstLine="567"/>
        <w:jc w:val="both"/>
        <w:rPr>
          <w:rFonts w:ascii="Times New Roman" w:eastAsia="Times New Roman" w:hAnsi="Times New Roman" w:cs="Times New Roman"/>
          <w:sz w:val="28"/>
          <w:szCs w:val="28"/>
        </w:rPr>
      </w:pPr>
    </w:p>
    <w:p w:rsidR="004408D7" w:rsidRPr="00A83BBC" w:rsidRDefault="004408D7" w:rsidP="00A83BBC">
      <w:pPr>
        <w:spacing w:after="0"/>
        <w:ind w:right="-141" w:firstLine="567"/>
        <w:jc w:val="both"/>
        <w:rPr>
          <w:rFonts w:ascii="Times New Roman" w:eastAsia="Times New Roman" w:hAnsi="Times New Roman" w:cs="Times New Roman"/>
          <w:sz w:val="28"/>
          <w:szCs w:val="28"/>
        </w:rPr>
      </w:pPr>
    </w:p>
    <w:p w:rsidR="004408D7" w:rsidRPr="00A83BBC" w:rsidRDefault="004408D7" w:rsidP="00A83BBC">
      <w:pPr>
        <w:spacing w:after="0"/>
        <w:ind w:right="-141"/>
        <w:rPr>
          <w:rFonts w:ascii="Times New Roman" w:eastAsia="Times New Roman" w:hAnsi="Times New Roman" w:cs="Times New Roman"/>
          <w:sz w:val="28"/>
          <w:szCs w:val="28"/>
        </w:rPr>
      </w:pPr>
    </w:p>
    <w:p w:rsidR="004408D7" w:rsidRPr="00A83BBC" w:rsidRDefault="004408D7" w:rsidP="00A83BBC">
      <w:pPr>
        <w:keepNext/>
        <w:keepLines/>
        <w:spacing w:after="0"/>
        <w:rPr>
          <w:rFonts w:ascii="Times New Roman" w:eastAsia="Times New Roman" w:hAnsi="Times New Roman" w:cs="Times New Roman"/>
          <w:b/>
          <w:color w:val="000000"/>
          <w:sz w:val="28"/>
          <w:szCs w:val="28"/>
        </w:rPr>
      </w:pPr>
      <w:bookmarkStart w:id="9" w:name="_heading=h.2s8eyo1" w:colFirst="0" w:colLast="0"/>
      <w:bookmarkEnd w:id="9"/>
    </w:p>
    <w:p w:rsidR="004408D7" w:rsidRPr="00A83BBC" w:rsidRDefault="004408D7" w:rsidP="00A83BBC">
      <w:pPr>
        <w:spacing w:after="0"/>
        <w:jc w:val="center"/>
        <w:rPr>
          <w:rFonts w:ascii="Times New Roman" w:eastAsia="Times New Roman" w:hAnsi="Times New Roman" w:cs="Times New Roman"/>
          <w:i/>
          <w:color w:val="FF0000"/>
          <w:sz w:val="28"/>
          <w:szCs w:val="28"/>
        </w:rPr>
      </w:pPr>
    </w:p>
    <w:sectPr w:rsidR="004408D7" w:rsidRPr="00A83BBC" w:rsidSect="00F12AD5">
      <w:headerReference w:type="default" r:id="rId11"/>
      <w:pgSz w:w="11906" w:h="16838"/>
      <w:pgMar w:top="567" w:right="850" w:bottom="426"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9C" w:rsidRDefault="00D45C9C" w:rsidP="004408D7">
      <w:pPr>
        <w:spacing w:after="0" w:line="240" w:lineRule="auto"/>
      </w:pPr>
      <w:r>
        <w:separator/>
      </w:r>
    </w:p>
  </w:endnote>
  <w:endnote w:type="continuationSeparator" w:id="0">
    <w:p w:rsidR="00D45C9C" w:rsidRDefault="00D45C9C" w:rsidP="0044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9C" w:rsidRDefault="00D45C9C" w:rsidP="004408D7">
      <w:pPr>
        <w:spacing w:after="0" w:line="240" w:lineRule="auto"/>
      </w:pPr>
      <w:r>
        <w:separator/>
      </w:r>
    </w:p>
  </w:footnote>
  <w:footnote w:type="continuationSeparator" w:id="0">
    <w:p w:rsidR="00D45C9C" w:rsidRDefault="00D45C9C" w:rsidP="0044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A9" w:rsidRDefault="000344A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1FD">
      <w:rPr>
        <w:noProof/>
        <w:color w:val="000000"/>
      </w:rPr>
      <w:t>20</w:t>
    </w:r>
    <w:r>
      <w:rPr>
        <w:color w:val="000000"/>
      </w:rPr>
      <w:fldChar w:fldCharType="end"/>
    </w:r>
  </w:p>
  <w:p w:rsidR="000344A9" w:rsidRDefault="000344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EC6"/>
    <w:multiLevelType w:val="hybridMultilevel"/>
    <w:tmpl w:val="8C1A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B182B"/>
    <w:multiLevelType w:val="multilevel"/>
    <w:tmpl w:val="4A865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BF65933"/>
    <w:multiLevelType w:val="multilevel"/>
    <w:tmpl w:val="9C20F9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4EBB1D3B"/>
    <w:multiLevelType w:val="multilevel"/>
    <w:tmpl w:val="2CA07D98"/>
    <w:lvl w:ilvl="0">
      <w:start w:val="1"/>
      <w:numFmt w:val="decimal"/>
      <w:lvlText w:val="%1."/>
      <w:lvlJc w:val="left"/>
      <w:pPr>
        <w:ind w:left="786" w:hanging="360"/>
      </w:pPr>
      <w:rPr>
        <w:rFonts w:ascii="Calibri" w:eastAsia="Calibri" w:hAnsi="Calibri" w:cs="Calibri"/>
      </w:rPr>
    </w:lvl>
    <w:lvl w:ilvl="1">
      <w:start w:val="1"/>
      <w:numFmt w:val="bullet"/>
      <w:lvlText w:val="●"/>
      <w:lvlJc w:val="left"/>
      <w:pPr>
        <w:ind w:left="36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5F1565"/>
    <w:multiLevelType w:val="multilevel"/>
    <w:tmpl w:val="F7BC8EB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C6131F4"/>
    <w:multiLevelType w:val="multilevel"/>
    <w:tmpl w:val="10CA9A6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08D7"/>
    <w:rsid w:val="0003269C"/>
    <w:rsid w:val="000344A9"/>
    <w:rsid w:val="001E1BF1"/>
    <w:rsid w:val="003119AB"/>
    <w:rsid w:val="003311CC"/>
    <w:rsid w:val="00405294"/>
    <w:rsid w:val="004077D7"/>
    <w:rsid w:val="004408D7"/>
    <w:rsid w:val="00494A33"/>
    <w:rsid w:val="00535EE9"/>
    <w:rsid w:val="0059048A"/>
    <w:rsid w:val="005A55B0"/>
    <w:rsid w:val="006002B7"/>
    <w:rsid w:val="00747054"/>
    <w:rsid w:val="0082657C"/>
    <w:rsid w:val="00832F0A"/>
    <w:rsid w:val="00837E0A"/>
    <w:rsid w:val="00A83BBC"/>
    <w:rsid w:val="00AD47BD"/>
    <w:rsid w:val="00B171FD"/>
    <w:rsid w:val="00BA3549"/>
    <w:rsid w:val="00BB3910"/>
    <w:rsid w:val="00C16187"/>
    <w:rsid w:val="00C165FE"/>
    <w:rsid w:val="00D45C9C"/>
    <w:rsid w:val="00DD1DF5"/>
    <w:rsid w:val="00EC7AF1"/>
    <w:rsid w:val="00ED5AD0"/>
    <w:rsid w:val="00EE31E8"/>
    <w:rsid w:val="00F12AD5"/>
    <w:rsid w:val="00F777EA"/>
    <w:rsid w:val="00FA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A0"/>
  </w:style>
  <w:style w:type="paragraph" w:styleId="1">
    <w:name w:val="heading 1"/>
    <w:basedOn w:val="a"/>
    <w:next w:val="a"/>
    <w:link w:val="10"/>
    <w:uiPriority w:val="9"/>
    <w:qFormat/>
    <w:rsid w:val="007868A0"/>
    <w:pPr>
      <w:keepNext/>
      <w:keepLines/>
      <w:spacing w:before="480" w:after="120"/>
      <w:outlineLvl w:val="0"/>
    </w:pPr>
    <w:rPr>
      <w:b/>
      <w:sz w:val="48"/>
      <w:szCs w:val="48"/>
    </w:rPr>
  </w:style>
  <w:style w:type="paragraph" w:styleId="2">
    <w:name w:val="heading 2"/>
    <w:basedOn w:val="a"/>
    <w:next w:val="a"/>
    <w:link w:val="20"/>
    <w:uiPriority w:val="9"/>
    <w:qFormat/>
    <w:rsid w:val="007868A0"/>
    <w:pPr>
      <w:keepNext/>
      <w:keepLines/>
      <w:spacing w:before="360" w:after="80"/>
      <w:outlineLvl w:val="1"/>
    </w:pPr>
    <w:rPr>
      <w:b/>
      <w:sz w:val="36"/>
      <w:szCs w:val="36"/>
    </w:rPr>
  </w:style>
  <w:style w:type="paragraph" w:styleId="3">
    <w:name w:val="heading 3"/>
    <w:basedOn w:val="a"/>
    <w:next w:val="a"/>
    <w:rsid w:val="007868A0"/>
    <w:pPr>
      <w:keepNext/>
      <w:keepLines/>
      <w:spacing w:before="280" w:after="80"/>
      <w:outlineLvl w:val="2"/>
    </w:pPr>
    <w:rPr>
      <w:b/>
      <w:sz w:val="28"/>
      <w:szCs w:val="28"/>
    </w:rPr>
  </w:style>
  <w:style w:type="paragraph" w:styleId="4">
    <w:name w:val="heading 4"/>
    <w:basedOn w:val="a"/>
    <w:next w:val="a"/>
    <w:rsid w:val="007868A0"/>
    <w:pPr>
      <w:keepNext/>
      <w:keepLines/>
      <w:spacing w:before="240" w:after="40"/>
      <w:outlineLvl w:val="3"/>
    </w:pPr>
    <w:rPr>
      <w:b/>
      <w:sz w:val="24"/>
      <w:szCs w:val="24"/>
    </w:rPr>
  </w:style>
  <w:style w:type="paragraph" w:styleId="5">
    <w:name w:val="heading 5"/>
    <w:basedOn w:val="a"/>
    <w:next w:val="a"/>
    <w:rsid w:val="007868A0"/>
    <w:pPr>
      <w:keepNext/>
      <w:keepLines/>
      <w:spacing w:before="220" w:after="40"/>
      <w:outlineLvl w:val="4"/>
    </w:pPr>
    <w:rPr>
      <w:b/>
    </w:rPr>
  </w:style>
  <w:style w:type="paragraph" w:styleId="6">
    <w:name w:val="heading 6"/>
    <w:basedOn w:val="a"/>
    <w:next w:val="a"/>
    <w:rsid w:val="007868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408D7"/>
  </w:style>
  <w:style w:type="table" w:customStyle="1" w:styleId="TableNormal">
    <w:name w:val="Table Normal"/>
    <w:rsid w:val="004408D7"/>
    <w:tblPr>
      <w:tblCellMar>
        <w:top w:w="0" w:type="dxa"/>
        <w:left w:w="0" w:type="dxa"/>
        <w:bottom w:w="0" w:type="dxa"/>
        <w:right w:w="0" w:type="dxa"/>
      </w:tblCellMar>
    </w:tblPr>
  </w:style>
  <w:style w:type="paragraph" w:styleId="a3">
    <w:name w:val="Title"/>
    <w:basedOn w:val="a"/>
    <w:next w:val="a"/>
    <w:rsid w:val="007868A0"/>
    <w:pPr>
      <w:keepNext/>
      <w:keepLines/>
      <w:spacing w:before="480" w:after="120"/>
    </w:pPr>
    <w:rPr>
      <w:b/>
      <w:sz w:val="72"/>
      <w:szCs w:val="72"/>
    </w:rPr>
  </w:style>
  <w:style w:type="table" w:customStyle="1" w:styleId="TableNormal0">
    <w:name w:val="Table Normal"/>
    <w:rsid w:val="007868A0"/>
    <w:tblPr>
      <w:tblCellMar>
        <w:top w:w="0" w:type="dxa"/>
        <w:left w:w="0" w:type="dxa"/>
        <w:bottom w:w="0" w:type="dxa"/>
        <w:right w:w="0" w:type="dxa"/>
      </w:tblCellMar>
    </w:tblPr>
  </w:style>
  <w:style w:type="table" w:styleId="a4">
    <w:name w:val="Table Grid"/>
    <w:basedOn w:val="a1"/>
    <w:uiPriority w:val="59"/>
    <w:rsid w:val="009E6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B0593"/>
    <w:pPr>
      <w:ind w:left="720"/>
      <w:contextualSpacing/>
    </w:pPr>
  </w:style>
  <w:style w:type="paragraph" w:styleId="a6">
    <w:name w:val="Balloon Text"/>
    <w:basedOn w:val="a"/>
    <w:link w:val="a7"/>
    <w:uiPriority w:val="99"/>
    <w:semiHidden/>
    <w:unhideWhenUsed/>
    <w:rsid w:val="007B0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593"/>
    <w:rPr>
      <w:rFonts w:ascii="Tahoma" w:hAnsi="Tahoma" w:cs="Tahoma"/>
      <w:sz w:val="16"/>
      <w:szCs w:val="16"/>
    </w:rPr>
  </w:style>
  <w:style w:type="paragraph" w:styleId="a8">
    <w:name w:val="Subtitle"/>
    <w:basedOn w:val="11"/>
    <w:next w:val="11"/>
    <w:rsid w:val="004408D7"/>
    <w:pPr>
      <w:keepNext/>
      <w:keepLines/>
      <w:spacing w:before="360" w:after="80"/>
    </w:pPr>
    <w:rPr>
      <w:rFonts w:ascii="Georgia" w:eastAsia="Georgia" w:hAnsi="Georgia" w:cs="Georgia"/>
      <w:i/>
      <w:color w:val="666666"/>
      <w:sz w:val="48"/>
      <w:szCs w:val="48"/>
    </w:rPr>
  </w:style>
  <w:style w:type="table" w:customStyle="1" w:styleId="a9">
    <w:basedOn w:val="TableNormal0"/>
    <w:rsid w:val="007868A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rsid w:val="007868A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rsid w:val="007868A0"/>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Основной текст_"/>
    <w:basedOn w:val="a0"/>
    <w:link w:val="30"/>
    <w:rsid w:val="0044412B"/>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c"/>
    <w:rsid w:val="0044412B"/>
    <w:pPr>
      <w:widowControl w:val="0"/>
      <w:shd w:val="clear" w:color="auto" w:fill="FFFFFF"/>
      <w:spacing w:after="0" w:line="277" w:lineRule="exact"/>
      <w:ind w:hanging="460"/>
      <w:jc w:val="center"/>
    </w:pPr>
    <w:rPr>
      <w:rFonts w:ascii="Times New Roman" w:eastAsia="Times New Roman" w:hAnsi="Times New Roman" w:cs="Times New Roman"/>
      <w:sz w:val="23"/>
      <w:szCs w:val="23"/>
    </w:rPr>
  </w:style>
  <w:style w:type="paragraph" w:customStyle="1" w:styleId="PreformattedText">
    <w:name w:val="Preformatted Text"/>
    <w:basedOn w:val="a"/>
    <w:rsid w:val="0015541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numbering" w:customStyle="1" w:styleId="12">
    <w:name w:val="Нет списка1"/>
    <w:next w:val="a2"/>
    <w:uiPriority w:val="99"/>
    <w:semiHidden/>
    <w:unhideWhenUsed/>
    <w:rsid w:val="00A969B0"/>
  </w:style>
  <w:style w:type="paragraph" w:styleId="ad">
    <w:name w:val="Body Text"/>
    <w:basedOn w:val="a"/>
    <w:link w:val="ae"/>
    <w:uiPriority w:val="99"/>
    <w:semiHidden/>
    <w:unhideWhenUsed/>
    <w:rsid w:val="00A969B0"/>
    <w:pPr>
      <w:spacing w:after="120"/>
    </w:pPr>
    <w:rPr>
      <w:rFonts w:asciiTheme="minorHAnsi" w:eastAsiaTheme="minorHAnsi" w:hAnsiTheme="minorHAnsi" w:cstheme="minorBidi"/>
      <w:lang w:eastAsia="en-US"/>
    </w:rPr>
  </w:style>
  <w:style w:type="character" w:customStyle="1" w:styleId="ae">
    <w:name w:val="Основной текст Знак"/>
    <w:basedOn w:val="a0"/>
    <w:link w:val="ad"/>
    <w:uiPriority w:val="99"/>
    <w:semiHidden/>
    <w:rsid w:val="00A969B0"/>
    <w:rPr>
      <w:rFonts w:asciiTheme="minorHAnsi" w:eastAsiaTheme="minorHAnsi" w:hAnsiTheme="minorHAnsi" w:cstheme="minorBidi"/>
      <w:lang w:eastAsia="en-US"/>
    </w:rPr>
  </w:style>
  <w:style w:type="table" w:customStyle="1" w:styleId="13">
    <w:name w:val="Сетка таблицы1"/>
    <w:basedOn w:val="a1"/>
    <w:next w:val="a4"/>
    <w:uiPriority w:val="39"/>
    <w:rsid w:val="00A969B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rsid w:val="00A969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969B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0">
    <w:name w:val="Верхний колонтитул Знак"/>
    <w:basedOn w:val="a0"/>
    <w:link w:val="af"/>
    <w:uiPriority w:val="99"/>
    <w:rsid w:val="00A969B0"/>
    <w:rPr>
      <w:rFonts w:asciiTheme="minorHAnsi" w:eastAsiaTheme="minorHAnsi" w:hAnsiTheme="minorHAnsi" w:cstheme="minorBidi"/>
      <w:lang w:eastAsia="en-US"/>
    </w:rPr>
  </w:style>
  <w:style w:type="paragraph" w:styleId="af1">
    <w:name w:val="footer"/>
    <w:basedOn w:val="a"/>
    <w:link w:val="af2"/>
    <w:uiPriority w:val="99"/>
    <w:unhideWhenUsed/>
    <w:rsid w:val="00A969B0"/>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Нижний колонтитул Знак"/>
    <w:basedOn w:val="a0"/>
    <w:link w:val="af1"/>
    <w:uiPriority w:val="99"/>
    <w:rsid w:val="00A969B0"/>
    <w:rPr>
      <w:rFonts w:asciiTheme="minorHAnsi" w:eastAsiaTheme="minorHAnsi" w:hAnsiTheme="minorHAnsi" w:cstheme="minorBidi"/>
      <w:lang w:eastAsia="en-US"/>
    </w:rPr>
  </w:style>
  <w:style w:type="character" w:customStyle="1" w:styleId="10">
    <w:name w:val="Заголовок 1 Знак"/>
    <w:basedOn w:val="a0"/>
    <w:link w:val="1"/>
    <w:uiPriority w:val="9"/>
    <w:rsid w:val="00A969B0"/>
    <w:rPr>
      <w:b/>
      <w:sz w:val="48"/>
      <w:szCs w:val="48"/>
    </w:rPr>
  </w:style>
  <w:style w:type="paragraph" w:styleId="af3">
    <w:name w:val="TOC Heading"/>
    <w:basedOn w:val="1"/>
    <w:next w:val="a"/>
    <w:uiPriority w:val="39"/>
    <w:unhideWhenUsed/>
    <w:qFormat/>
    <w:rsid w:val="00A969B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20">
    <w:name w:val="Заголовок 2 Знак"/>
    <w:basedOn w:val="a0"/>
    <w:link w:val="2"/>
    <w:uiPriority w:val="9"/>
    <w:rsid w:val="00A969B0"/>
    <w:rPr>
      <w:b/>
      <w:sz w:val="36"/>
      <w:szCs w:val="36"/>
    </w:rPr>
  </w:style>
  <w:style w:type="paragraph" w:styleId="14">
    <w:name w:val="toc 1"/>
    <w:basedOn w:val="a"/>
    <w:next w:val="a"/>
    <w:autoRedefine/>
    <w:uiPriority w:val="39"/>
    <w:unhideWhenUsed/>
    <w:rsid w:val="00A969B0"/>
    <w:pPr>
      <w:spacing w:after="100"/>
    </w:pPr>
    <w:rPr>
      <w:rFonts w:asciiTheme="minorHAnsi" w:eastAsiaTheme="minorHAnsi" w:hAnsiTheme="minorHAnsi" w:cstheme="minorBidi"/>
      <w:lang w:eastAsia="en-US"/>
    </w:rPr>
  </w:style>
  <w:style w:type="paragraph" w:styleId="21">
    <w:name w:val="toc 2"/>
    <w:basedOn w:val="a"/>
    <w:next w:val="a"/>
    <w:autoRedefine/>
    <w:uiPriority w:val="39"/>
    <w:unhideWhenUsed/>
    <w:rsid w:val="00A969B0"/>
    <w:pPr>
      <w:spacing w:after="100"/>
      <w:ind w:left="220"/>
    </w:pPr>
    <w:rPr>
      <w:rFonts w:asciiTheme="minorHAnsi" w:eastAsiaTheme="minorHAnsi" w:hAnsiTheme="minorHAnsi" w:cstheme="minorBidi"/>
      <w:lang w:eastAsia="en-US"/>
    </w:rPr>
  </w:style>
  <w:style w:type="character" w:styleId="af4">
    <w:name w:val="Hyperlink"/>
    <w:basedOn w:val="a0"/>
    <w:uiPriority w:val="99"/>
    <w:unhideWhenUsed/>
    <w:rsid w:val="00A969B0"/>
    <w:rPr>
      <w:color w:val="0000FF" w:themeColor="hyperlink"/>
      <w:u w:val="single"/>
    </w:rPr>
  </w:style>
  <w:style w:type="paragraph" w:styleId="af5">
    <w:name w:val="Normal (Web)"/>
    <w:basedOn w:val="a"/>
    <w:uiPriority w:val="99"/>
    <w:rsid w:val="007C02EC"/>
    <w:pPr>
      <w:spacing w:before="30" w:after="30" w:line="240" w:lineRule="auto"/>
    </w:pPr>
    <w:rPr>
      <w:rFonts w:ascii="Times New Roman" w:eastAsia="Times New Roman" w:hAnsi="Times New Roman" w:cs="Times New Roman"/>
      <w:sz w:val="20"/>
      <w:szCs w:val="20"/>
    </w:rPr>
  </w:style>
  <w:style w:type="character" w:customStyle="1" w:styleId="c0">
    <w:name w:val="c0"/>
    <w:basedOn w:val="a0"/>
    <w:rsid w:val="007C02EC"/>
  </w:style>
  <w:style w:type="table" w:customStyle="1" w:styleId="22">
    <w:name w:val="Сетка таблицы2"/>
    <w:basedOn w:val="a1"/>
    <w:next w:val="a4"/>
    <w:uiPriority w:val="59"/>
    <w:rsid w:val="005E6DDF"/>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527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6">
    <w:basedOn w:val="TableNormal0"/>
    <w:rsid w:val="004408D7"/>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rsid w:val="004408D7"/>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rsid w:val="004408D7"/>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9">
    <w:basedOn w:val="TableNormal0"/>
    <w:rsid w:val="004408D7"/>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a">
    <w:basedOn w:val="TableNormal0"/>
    <w:rsid w:val="004408D7"/>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fb">
    <w:name w:val="annotation text"/>
    <w:basedOn w:val="a"/>
    <w:link w:val="afc"/>
    <w:uiPriority w:val="99"/>
    <w:semiHidden/>
    <w:unhideWhenUsed/>
    <w:rsid w:val="004408D7"/>
    <w:pPr>
      <w:spacing w:line="240" w:lineRule="auto"/>
    </w:pPr>
    <w:rPr>
      <w:sz w:val="20"/>
      <w:szCs w:val="20"/>
    </w:rPr>
  </w:style>
  <w:style w:type="character" w:customStyle="1" w:styleId="afc">
    <w:name w:val="Текст примечания Знак"/>
    <w:basedOn w:val="a0"/>
    <w:link w:val="afb"/>
    <w:uiPriority w:val="99"/>
    <w:semiHidden/>
    <w:rsid w:val="004408D7"/>
    <w:rPr>
      <w:sz w:val="20"/>
      <w:szCs w:val="20"/>
    </w:rPr>
  </w:style>
  <w:style w:type="character" w:styleId="afd">
    <w:name w:val="annotation reference"/>
    <w:basedOn w:val="a0"/>
    <w:uiPriority w:val="99"/>
    <w:semiHidden/>
    <w:unhideWhenUsed/>
    <w:rsid w:val="004408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qxCbiVO8Y29ZaEIFmPW3aNXgg==">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Федоровых</dc:creator>
  <cp:lastModifiedBy>Виталий Михайлов</cp:lastModifiedBy>
  <cp:revision>2</cp:revision>
  <cp:lastPrinted>2021-08-16T01:10:00Z</cp:lastPrinted>
  <dcterms:created xsi:type="dcterms:W3CDTF">2021-10-29T14:27:00Z</dcterms:created>
  <dcterms:modified xsi:type="dcterms:W3CDTF">2021-10-29T14:27:00Z</dcterms:modified>
</cp:coreProperties>
</file>